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D5283A" w:rsidTr="00CD73DA">
        <w:tc>
          <w:tcPr>
            <w:tcW w:w="7088" w:type="dxa"/>
            <w:tcMar>
              <w:left w:w="0" w:type="dxa"/>
              <w:right w:w="0" w:type="dxa"/>
            </w:tcMar>
          </w:tcPr>
          <w:p w:rsidR="00B36BF0" w:rsidRPr="00B36BF0" w:rsidRDefault="00B36BF0" w:rsidP="00B36BF0">
            <w:pPr>
              <w:tabs>
                <w:tab w:val="left" w:pos="567"/>
              </w:tabs>
              <w:spacing w:after="120"/>
              <w:jc w:val="center"/>
              <w:rPr>
                <w:rFonts w:cs="Arial"/>
                <w:b/>
                <w:color w:val="258D39"/>
                <w:sz w:val="24"/>
                <w:szCs w:val="24"/>
                <w:lang w:val="pt-PT"/>
              </w:rPr>
            </w:pPr>
            <w:r w:rsidRPr="00B36BF0">
              <w:rPr>
                <w:rFonts w:cs="Arial"/>
                <w:b/>
                <w:color w:val="258D39"/>
                <w:sz w:val="24"/>
                <w:szCs w:val="24"/>
                <w:lang w:val="pt-PT"/>
              </w:rPr>
              <w:t>Termos de Referência</w:t>
            </w:r>
          </w:p>
          <w:p w:rsidR="008F0375" w:rsidRPr="00B36BF0" w:rsidRDefault="00B36BF0" w:rsidP="00B36BF0">
            <w:pPr>
              <w:tabs>
                <w:tab w:val="left" w:pos="567"/>
              </w:tabs>
              <w:spacing w:after="120"/>
              <w:jc w:val="center"/>
              <w:rPr>
                <w:b/>
                <w:lang w:val="pt-PT"/>
              </w:rPr>
            </w:pPr>
            <w:r w:rsidRPr="00B36BF0">
              <w:rPr>
                <w:rFonts w:cs="Arial"/>
                <w:b/>
                <w:color w:val="258D39"/>
                <w:sz w:val="24"/>
                <w:szCs w:val="24"/>
                <w:lang w:val="pt-PT"/>
              </w:rPr>
              <w:t xml:space="preserve">Assistente técnico para apoiar a implementação da Certificação da CEDEAO para Competências em Energia Sustentável </w:t>
            </w:r>
            <w:r w:rsidR="00DB3827" w:rsidRPr="00B36BF0">
              <w:rPr>
                <w:rFonts w:cs="Arial"/>
                <w:b/>
                <w:color w:val="258D39"/>
                <w:sz w:val="24"/>
                <w:szCs w:val="24"/>
                <w:lang w:val="pt-PT"/>
              </w:rPr>
              <w:t>(ECSES)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8F0375" w:rsidRPr="00B36BF0" w:rsidRDefault="008F0375" w:rsidP="00C00064">
            <w:pPr>
              <w:tabs>
                <w:tab w:val="left" w:pos="567"/>
              </w:tabs>
              <w:spacing w:after="120"/>
              <w:rPr>
                <w:b/>
                <w:lang w:val="pt-PT"/>
              </w:rPr>
            </w:pPr>
          </w:p>
        </w:tc>
      </w:tr>
    </w:tbl>
    <w:p w:rsidR="0019640D" w:rsidRPr="00B36BF0" w:rsidRDefault="0019640D" w:rsidP="006C6AF8">
      <w:pPr>
        <w:pStyle w:val="TOC1"/>
        <w:jc w:val="both"/>
        <w:rPr>
          <w:lang w:val="pt-PT"/>
        </w:rPr>
      </w:pPr>
    </w:p>
    <w:p w:rsidR="00FC559C" w:rsidRDefault="00C65AD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27131964" w:history="1">
        <w:r w:rsidR="00FC559C" w:rsidRPr="00633661">
          <w:rPr>
            <w:rStyle w:val="Hyperlink"/>
            <w:noProof/>
          </w:rPr>
          <w:t>1.</w:t>
        </w:r>
        <w:r w:rsidR="00FC559C">
          <w:rPr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B36BF0" w:rsidRPr="00B36BF0">
          <w:rPr>
            <w:rStyle w:val="Hyperlink"/>
            <w:noProof/>
          </w:rPr>
          <w:t>Contexto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_Toc27131964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2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2"/>
        <w:rPr>
          <w:rFonts w:asciiTheme="minorHAnsi" w:eastAsiaTheme="minorEastAsia" w:hAnsiTheme="minorHAnsi"/>
          <w:noProof/>
          <w:lang w:val="fr-FR" w:eastAsia="fr-FR"/>
        </w:rPr>
      </w:pPr>
      <w:hyperlink w:anchor="_Toc27131965" w:history="1">
        <w:r w:rsidR="00FC559C" w:rsidRPr="00633661">
          <w:rPr>
            <w:rStyle w:val="Hyperlink"/>
            <w:noProof/>
          </w:rPr>
          <w:t xml:space="preserve">1.1 </w:t>
        </w:r>
        <w:r w:rsidR="00B36BF0" w:rsidRPr="00B36BF0">
          <w:rPr>
            <w:rStyle w:val="Hyperlink"/>
            <w:noProof/>
          </w:rPr>
          <w:t>Informações</w:t>
        </w:r>
        <w:r w:rsidR="00B36BF0">
          <w:rPr>
            <w:rStyle w:val="Hyperlink"/>
            <w:noProof/>
          </w:rPr>
          <w:t xml:space="preserve"> Gerais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_Toc27131965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2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2"/>
        <w:rPr>
          <w:rFonts w:asciiTheme="minorHAnsi" w:eastAsiaTheme="minorEastAsia" w:hAnsiTheme="minorHAnsi"/>
          <w:noProof/>
          <w:lang w:val="fr-FR" w:eastAsia="fr-FR"/>
        </w:rPr>
      </w:pPr>
      <w:hyperlink w:anchor="_Toc27131966" w:history="1">
        <w:r w:rsidR="00FC559C" w:rsidRPr="00633661">
          <w:rPr>
            <w:rStyle w:val="Hyperlink"/>
            <w:noProof/>
          </w:rPr>
          <w:t xml:space="preserve">1.2 </w:t>
        </w:r>
        <w:r w:rsidR="00B36BF0" w:rsidRPr="00B36BF0">
          <w:rPr>
            <w:rStyle w:val="Hyperlink"/>
            <w:noProof/>
          </w:rPr>
          <w:t>Objetivo</w:t>
        </w:r>
        <w:r w:rsidR="00B36BF0">
          <w:rPr>
            <w:rStyle w:val="Hyperlink"/>
            <w:noProof/>
          </w:rPr>
          <w:t>s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_Toc27131966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2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hyperlink w:anchor="_Toc27131967" w:history="1">
        <w:r w:rsidR="00FC559C" w:rsidRPr="004F2D7A">
          <w:rPr>
            <w:rStyle w:val="Hyperlink"/>
            <w:noProof/>
          </w:rPr>
          <w:t>2.</w:t>
        </w:r>
        <w:r w:rsidR="00FC559C" w:rsidRPr="004F2D7A">
          <w:rPr>
            <w:rStyle w:val="Hyperlink"/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4F2D7A">
          <w:rPr>
            <w:rStyle w:val="Hyperlink"/>
            <w:noProof/>
          </w:rPr>
          <w:t xml:space="preserve">Detalhe </w:t>
        </w:r>
        <w:r w:rsidR="004F2D7A" w:rsidRPr="004F2D7A">
          <w:rPr>
            <w:rStyle w:val="Hyperlink"/>
            <w:noProof/>
            <w:lang w:val="pt-PT"/>
          </w:rPr>
          <w:t>da atribuição</w:t>
        </w:r>
        <w:r w:rsidR="00B36BF0" w:rsidRPr="004F2D7A">
          <w:rPr>
            <w:rStyle w:val="Hyperlink"/>
            <w:noProof/>
          </w:rPr>
          <w:t xml:space="preserve"> a ser executada pelo contratante e </w:t>
        </w:r>
        <w:r w:rsidR="00B44A64" w:rsidRPr="00B44A64">
          <w:rPr>
            <w:rStyle w:val="Hyperlink"/>
            <w:noProof/>
          </w:rPr>
          <w:t>duração</w:t>
        </w:r>
        <w:r w:rsidR="00FC559C" w:rsidRPr="004F2D7A">
          <w:rPr>
            <w:rStyle w:val="Hyperlink"/>
            <w:noProof/>
            <w:webHidden/>
          </w:rPr>
          <w:tab/>
        </w:r>
        <w:r w:rsidR="00FC559C" w:rsidRPr="004F2D7A">
          <w:rPr>
            <w:rStyle w:val="Hyperlink"/>
            <w:noProof/>
            <w:webHidden/>
          </w:rPr>
          <w:fldChar w:fldCharType="begin"/>
        </w:r>
        <w:r w:rsidR="00FC559C" w:rsidRPr="004F2D7A">
          <w:rPr>
            <w:rStyle w:val="Hyperlink"/>
            <w:noProof/>
            <w:webHidden/>
          </w:rPr>
          <w:instrText xml:space="preserve"> PAGEREF _Toc27131967 \h </w:instrText>
        </w:r>
        <w:r w:rsidR="00FC559C" w:rsidRPr="004F2D7A">
          <w:rPr>
            <w:rStyle w:val="Hyperlink"/>
            <w:noProof/>
            <w:webHidden/>
          </w:rPr>
        </w:r>
        <w:r w:rsidR="00FC559C" w:rsidRPr="004F2D7A">
          <w:rPr>
            <w:rStyle w:val="Hyperlink"/>
            <w:noProof/>
            <w:webHidden/>
          </w:rPr>
          <w:fldChar w:fldCharType="separate"/>
        </w:r>
        <w:r w:rsidR="00FC559C" w:rsidRPr="004F2D7A">
          <w:rPr>
            <w:rStyle w:val="Hyperlink"/>
            <w:noProof/>
            <w:webHidden/>
          </w:rPr>
          <w:t>2</w:t>
        </w:r>
        <w:r w:rsidR="00FC559C" w:rsidRPr="004F2D7A">
          <w:rPr>
            <w:rStyle w:val="Hyperlink"/>
            <w:noProof/>
            <w:webHidden/>
          </w:rPr>
          <w:fldChar w:fldCharType="end"/>
        </w:r>
      </w:hyperlink>
    </w:p>
    <w:p w:rsidR="00FC559C" w:rsidRDefault="008A7E94">
      <w:pPr>
        <w:pStyle w:val="TOC2"/>
        <w:rPr>
          <w:rFonts w:asciiTheme="minorHAnsi" w:eastAsiaTheme="minorEastAsia" w:hAnsiTheme="minorHAnsi"/>
          <w:noProof/>
          <w:lang w:val="fr-FR" w:eastAsia="fr-FR"/>
        </w:rPr>
      </w:pPr>
      <w:hyperlink w:anchor="_Toc27131968" w:history="1">
        <w:r w:rsidR="00FC559C" w:rsidRPr="008B1DFC">
          <w:rPr>
            <w:rStyle w:val="Hyperlink"/>
            <w:noProof/>
          </w:rPr>
          <w:t>2.1</w:t>
        </w:r>
        <w:r w:rsidR="00B36BF0" w:rsidRPr="008B1DFC">
          <w:rPr>
            <w:rStyle w:val="Hyperlink"/>
            <w:noProof/>
          </w:rPr>
          <w:t xml:space="preserve"> Detalhe da </w:t>
        </w:r>
        <w:r w:rsidR="008B1DFC" w:rsidRPr="008B1DFC">
          <w:rPr>
            <w:rStyle w:val="Hyperlink"/>
            <w:noProof/>
          </w:rPr>
          <w:t>atribuição</w:t>
        </w:r>
        <w:r w:rsidR="00FC559C" w:rsidRPr="008B1DFC">
          <w:rPr>
            <w:rStyle w:val="Hyperlink"/>
            <w:noProof/>
            <w:webHidden/>
          </w:rPr>
          <w:tab/>
        </w:r>
        <w:r w:rsidR="00FC559C" w:rsidRPr="008B1DFC">
          <w:rPr>
            <w:rStyle w:val="Hyperlink"/>
            <w:noProof/>
            <w:webHidden/>
          </w:rPr>
          <w:fldChar w:fldCharType="begin"/>
        </w:r>
        <w:r w:rsidR="00FC559C" w:rsidRPr="008B1DFC">
          <w:rPr>
            <w:rStyle w:val="Hyperlink"/>
            <w:noProof/>
            <w:webHidden/>
          </w:rPr>
          <w:instrText xml:space="preserve"> PAGEREF _Toc27131968 \h </w:instrText>
        </w:r>
        <w:r w:rsidR="00FC559C" w:rsidRPr="008B1DFC">
          <w:rPr>
            <w:rStyle w:val="Hyperlink"/>
            <w:noProof/>
            <w:webHidden/>
          </w:rPr>
        </w:r>
        <w:r w:rsidR="00FC559C" w:rsidRPr="008B1DFC">
          <w:rPr>
            <w:rStyle w:val="Hyperlink"/>
            <w:noProof/>
            <w:webHidden/>
          </w:rPr>
          <w:fldChar w:fldCharType="separate"/>
        </w:r>
        <w:r w:rsidR="00FC559C" w:rsidRPr="008B1DFC">
          <w:rPr>
            <w:rStyle w:val="Hyperlink"/>
            <w:noProof/>
            <w:webHidden/>
          </w:rPr>
          <w:t>2</w:t>
        </w:r>
        <w:r w:rsidR="00FC559C" w:rsidRPr="008B1DFC">
          <w:rPr>
            <w:rStyle w:val="Hyperlink"/>
            <w:noProof/>
            <w:webHidden/>
          </w:rPr>
          <w:fldChar w:fldCharType="end"/>
        </w:r>
      </w:hyperlink>
    </w:p>
    <w:p w:rsidR="00FC559C" w:rsidRDefault="008A7E94">
      <w:pPr>
        <w:pStyle w:val="TOC2"/>
        <w:rPr>
          <w:rFonts w:asciiTheme="minorHAnsi" w:eastAsiaTheme="minorEastAsia" w:hAnsiTheme="minorHAnsi"/>
          <w:noProof/>
          <w:lang w:val="fr-FR" w:eastAsia="fr-FR"/>
        </w:rPr>
      </w:pPr>
      <w:hyperlink w:anchor="_Toc27131969" w:history="1">
        <w:r w:rsidR="00FC559C" w:rsidRPr="00633661">
          <w:rPr>
            <w:rStyle w:val="Hyperlink"/>
            <w:noProof/>
          </w:rPr>
          <w:t xml:space="preserve">2.2 </w:t>
        </w:r>
        <w:r w:rsidR="00B36BF0" w:rsidRPr="00B36BF0">
          <w:rPr>
            <w:rStyle w:val="Hyperlink"/>
            <w:noProof/>
          </w:rPr>
          <w:t>Período de atribuição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_Toc27131969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4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hyperlink w:anchor="_Toc27131970" w:history="1">
        <w:r w:rsidR="00FC559C" w:rsidRPr="00633661">
          <w:rPr>
            <w:rStyle w:val="Hyperlink"/>
            <w:noProof/>
          </w:rPr>
          <w:t>3.</w:t>
        </w:r>
        <w:r w:rsidR="00FC559C">
          <w:rPr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B36BF0" w:rsidRPr="00B36BF0">
          <w:rPr>
            <w:rStyle w:val="Hyperlink"/>
            <w:noProof/>
          </w:rPr>
          <w:t>Conceito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_Toc27131970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4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2"/>
        <w:rPr>
          <w:rFonts w:asciiTheme="minorHAnsi" w:eastAsiaTheme="minorEastAsia" w:hAnsiTheme="minorHAnsi"/>
          <w:noProof/>
          <w:lang w:val="fr-FR" w:eastAsia="fr-FR"/>
        </w:rPr>
      </w:pPr>
      <w:hyperlink w:anchor="_Toc27131971" w:history="1">
        <w:r w:rsidR="00FC559C" w:rsidRPr="00633661">
          <w:rPr>
            <w:rStyle w:val="Hyperlink"/>
            <w:noProof/>
          </w:rPr>
          <w:t xml:space="preserve">3.1 </w:t>
        </w:r>
        <w:r w:rsidR="00B36BF0" w:rsidRPr="00B36BF0">
          <w:rPr>
            <w:rStyle w:val="Hyperlink"/>
            <w:noProof/>
          </w:rPr>
          <w:t>Conceito técnico-metodológico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_Toc27131971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4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2"/>
        <w:rPr>
          <w:rFonts w:asciiTheme="minorHAnsi" w:eastAsiaTheme="minorEastAsia" w:hAnsiTheme="minorHAnsi"/>
          <w:noProof/>
          <w:lang w:val="fr-FR" w:eastAsia="fr-FR"/>
        </w:rPr>
      </w:pPr>
      <w:hyperlink w:anchor="_Toc27131972" w:history="1">
        <w:r w:rsidR="00FC559C" w:rsidRPr="000E6C90">
          <w:rPr>
            <w:rStyle w:val="Hyperlink"/>
            <w:noProof/>
          </w:rPr>
          <w:t xml:space="preserve">3.2 </w:t>
        </w:r>
        <w:r w:rsidR="000E6C90">
          <w:rPr>
            <w:rStyle w:val="Hyperlink"/>
            <w:noProof/>
          </w:rPr>
          <w:t>D</w:t>
        </w:r>
        <w:r w:rsidR="000E6C90" w:rsidRPr="000E6C90">
          <w:rPr>
            <w:rStyle w:val="Hyperlink"/>
            <w:noProof/>
          </w:rPr>
          <w:t>ocumentos requeridos</w:t>
        </w:r>
        <w:r w:rsidR="00FC559C" w:rsidRPr="000E6C90">
          <w:rPr>
            <w:rStyle w:val="Hyperlink"/>
            <w:noProof/>
            <w:webHidden/>
          </w:rPr>
          <w:tab/>
        </w:r>
        <w:r w:rsidR="00FC559C" w:rsidRPr="000E6C90">
          <w:rPr>
            <w:rStyle w:val="Hyperlink"/>
            <w:noProof/>
            <w:webHidden/>
          </w:rPr>
          <w:fldChar w:fldCharType="begin"/>
        </w:r>
        <w:r w:rsidR="00FC559C" w:rsidRPr="000E6C90">
          <w:rPr>
            <w:rStyle w:val="Hyperlink"/>
            <w:noProof/>
            <w:webHidden/>
          </w:rPr>
          <w:instrText xml:space="preserve"> PAGEREF _Toc27131972 \h </w:instrText>
        </w:r>
        <w:r w:rsidR="00FC559C" w:rsidRPr="000E6C90">
          <w:rPr>
            <w:rStyle w:val="Hyperlink"/>
            <w:noProof/>
            <w:webHidden/>
          </w:rPr>
        </w:r>
        <w:r w:rsidR="00FC559C" w:rsidRPr="000E6C90">
          <w:rPr>
            <w:rStyle w:val="Hyperlink"/>
            <w:noProof/>
            <w:webHidden/>
          </w:rPr>
          <w:fldChar w:fldCharType="separate"/>
        </w:r>
        <w:r w:rsidR="00FC559C" w:rsidRPr="000E6C90">
          <w:rPr>
            <w:rStyle w:val="Hyperlink"/>
            <w:noProof/>
            <w:webHidden/>
          </w:rPr>
          <w:t>4</w:t>
        </w:r>
        <w:r w:rsidR="00FC559C" w:rsidRPr="000E6C90">
          <w:rPr>
            <w:rStyle w:val="Hyperlink"/>
            <w:noProof/>
            <w:webHidden/>
          </w:rPr>
          <w:fldChar w:fldCharType="end"/>
        </w:r>
      </w:hyperlink>
    </w:p>
    <w:p w:rsidR="00FC559C" w:rsidRDefault="008A7E9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hyperlink w:anchor="_Toc27131973" w:history="1">
        <w:r w:rsidR="00FC559C" w:rsidRPr="00633661">
          <w:rPr>
            <w:rStyle w:val="Hyperlink"/>
            <w:noProof/>
          </w:rPr>
          <w:t>4.</w:t>
        </w:r>
        <w:r w:rsidR="00FC559C">
          <w:rPr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B36BF0">
          <w:rPr>
            <w:rStyle w:val="Hyperlink"/>
            <w:noProof/>
          </w:rPr>
          <w:t>Perfil do C</w:t>
        </w:r>
        <w:r w:rsidR="00B36BF0" w:rsidRPr="00B36BF0">
          <w:rPr>
            <w:rStyle w:val="Hyperlink"/>
            <w:noProof/>
          </w:rPr>
          <w:t>ontratante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_Toc27131973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5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hyperlink w:anchor="_Toc27131974" w:history="1">
        <w:r w:rsidR="00FC559C" w:rsidRPr="008B1DFC">
          <w:rPr>
            <w:rStyle w:val="Hyperlink"/>
            <w:noProof/>
          </w:rPr>
          <w:t>5.</w:t>
        </w:r>
        <w:r w:rsidR="00FC559C" w:rsidRPr="008B1DFC">
          <w:rPr>
            <w:rStyle w:val="Hyperlink"/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B36BF0" w:rsidRPr="008B1DFC">
          <w:rPr>
            <w:rStyle w:val="Hyperlink"/>
            <w:noProof/>
          </w:rPr>
          <w:t xml:space="preserve">Requisitos </w:t>
        </w:r>
        <w:r w:rsidR="008B1DFC">
          <w:rPr>
            <w:rStyle w:val="Hyperlink"/>
            <w:noProof/>
          </w:rPr>
          <w:t>relativo</w:t>
        </w:r>
        <w:r w:rsidR="008B1DFC" w:rsidRPr="008B1DFC">
          <w:rPr>
            <w:rStyle w:val="Hyperlink"/>
            <w:noProof/>
          </w:rPr>
          <w:t>s aos custos</w:t>
        </w:r>
        <w:r w:rsidR="00B36BF0" w:rsidRPr="008B1DFC">
          <w:rPr>
            <w:rStyle w:val="Hyperlink"/>
            <w:noProof/>
          </w:rPr>
          <w:t xml:space="preserve"> / Proposta financeira</w:t>
        </w:r>
        <w:r w:rsidR="00FC559C" w:rsidRPr="008B1DFC">
          <w:rPr>
            <w:rStyle w:val="Hyperlink"/>
            <w:noProof/>
            <w:webHidden/>
          </w:rPr>
          <w:tab/>
        </w:r>
        <w:r w:rsidR="00FC559C" w:rsidRPr="008B1DFC">
          <w:rPr>
            <w:rStyle w:val="Hyperlink"/>
            <w:noProof/>
            <w:webHidden/>
          </w:rPr>
          <w:fldChar w:fldCharType="begin"/>
        </w:r>
        <w:r w:rsidR="00FC559C" w:rsidRPr="008B1DFC">
          <w:rPr>
            <w:rStyle w:val="Hyperlink"/>
            <w:noProof/>
            <w:webHidden/>
          </w:rPr>
          <w:instrText xml:space="preserve"> PAGEREF _Toc27131974 \h </w:instrText>
        </w:r>
        <w:r w:rsidR="00FC559C" w:rsidRPr="008B1DFC">
          <w:rPr>
            <w:rStyle w:val="Hyperlink"/>
            <w:noProof/>
            <w:webHidden/>
          </w:rPr>
        </w:r>
        <w:r w:rsidR="00FC559C" w:rsidRPr="008B1DFC">
          <w:rPr>
            <w:rStyle w:val="Hyperlink"/>
            <w:noProof/>
            <w:webHidden/>
          </w:rPr>
          <w:fldChar w:fldCharType="separate"/>
        </w:r>
        <w:r w:rsidR="00FC559C" w:rsidRPr="008B1DFC">
          <w:rPr>
            <w:rStyle w:val="Hyperlink"/>
            <w:noProof/>
            <w:webHidden/>
          </w:rPr>
          <w:t>5</w:t>
        </w:r>
        <w:r w:rsidR="00FC559C" w:rsidRPr="008B1DFC">
          <w:rPr>
            <w:rStyle w:val="Hyperlink"/>
            <w:noProof/>
            <w:webHidden/>
          </w:rPr>
          <w:fldChar w:fldCharType="end"/>
        </w:r>
      </w:hyperlink>
    </w:p>
    <w:p w:rsidR="00FC559C" w:rsidRDefault="008A7E9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hyperlink w:anchor="_Toc27131975" w:history="1">
        <w:r w:rsidR="00FC559C" w:rsidRPr="00633661">
          <w:rPr>
            <w:rStyle w:val="Hyperlink"/>
            <w:noProof/>
          </w:rPr>
          <w:t>6.</w:t>
        </w:r>
        <w:r w:rsidR="00FC559C">
          <w:rPr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3E5477">
          <w:rPr>
            <w:rStyle w:val="Hyperlink"/>
            <w:noProof/>
          </w:rPr>
          <w:t>Requisitos relativos</w:t>
        </w:r>
        <w:r w:rsidR="00B36BF0" w:rsidRPr="00B36BF0">
          <w:rPr>
            <w:rStyle w:val="Hyperlink"/>
            <w:noProof/>
          </w:rPr>
          <w:t xml:space="preserve"> </w:t>
        </w:r>
        <w:r w:rsidR="003E5477">
          <w:rPr>
            <w:rStyle w:val="Hyperlink"/>
            <w:noProof/>
          </w:rPr>
          <w:t>a</w:t>
        </w:r>
        <w:r w:rsidR="00B36BF0" w:rsidRPr="00B36BF0">
          <w:rPr>
            <w:rStyle w:val="Hyperlink"/>
            <w:noProof/>
          </w:rPr>
          <w:t>o formato da oferta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_Toc27131975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5</w:t>
        </w:r>
        <w:r w:rsidR="00FC559C">
          <w:rPr>
            <w:noProof/>
            <w:webHidden/>
          </w:rPr>
          <w:fldChar w:fldCharType="end"/>
        </w:r>
      </w:hyperlink>
    </w:p>
    <w:p w:rsidR="00FC559C" w:rsidRDefault="008A7E94">
      <w:pPr>
        <w:pStyle w:val="TOC1"/>
        <w:rPr>
          <w:rFonts w:asciiTheme="minorHAnsi" w:eastAsiaTheme="minorEastAsia" w:hAnsiTheme="minorHAnsi"/>
          <w:b w:val="0"/>
          <w:noProof/>
          <w:lang w:val="fr-FR" w:eastAsia="fr-FR"/>
        </w:rPr>
      </w:pPr>
      <w:hyperlink w:anchor="_Toc27131976" w:history="1">
        <w:r w:rsidR="00FC559C" w:rsidRPr="00633661">
          <w:rPr>
            <w:rStyle w:val="Hyperlink"/>
            <w:noProof/>
          </w:rPr>
          <w:t>7.</w:t>
        </w:r>
        <w:r w:rsidR="00FC559C">
          <w:rPr>
            <w:rFonts w:asciiTheme="minorHAnsi" w:eastAsiaTheme="minorEastAsia" w:hAnsiTheme="minorHAnsi"/>
            <w:b w:val="0"/>
            <w:noProof/>
            <w:lang w:val="fr-FR" w:eastAsia="fr-FR"/>
          </w:rPr>
          <w:tab/>
        </w:r>
        <w:r w:rsidR="00B36BF0" w:rsidRPr="00B36BF0">
          <w:rPr>
            <w:rStyle w:val="Hyperlink"/>
            <w:noProof/>
          </w:rPr>
          <w:t>Submissão de propostas</w:t>
        </w:r>
        <w:r w:rsidR="00FC559C">
          <w:rPr>
            <w:noProof/>
            <w:webHidden/>
          </w:rPr>
          <w:tab/>
        </w:r>
        <w:r w:rsidR="00FC559C">
          <w:rPr>
            <w:noProof/>
            <w:webHidden/>
          </w:rPr>
          <w:fldChar w:fldCharType="begin"/>
        </w:r>
        <w:r w:rsidR="00FC559C">
          <w:rPr>
            <w:noProof/>
            <w:webHidden/>
          </w:rPr>
          <w:instrText xml:space="preserve"> PAGEREF _Toc27131976 \h </w:instrText>
        </w:r>
        <w:r w:rsidR="00FC559C">
          <w:rPr>
            <w:noProof/>
            <w:webHidden/>
          </w:rPr>
        </w:r>
        <w:r w:rsidR="00FC559C">
          <w:rPr>
            <w:noProof/>
            <w:webHidden/>
          </w:rPr>
          <w:fldChar w:fldCharType="separate"/>
        </w:r>
        <w:r w:rsidR="00FC559C">
          <w:rPr>
            <w:noProof/>
            <w:webHidden/>
          </w:rPr>
          <w:t>5</w:t>
        </w:r>
        <w:r w:rsidR="00FC559C">
          <w:rPr>
            <w:noProof/>
            <w:webHidden/>
          </w:rPr>
          <w:fldChar w:fldCharType="end"/>
        </w:r>
      </w:hyperlink>
    </w:p>
    <w:p w:rsidR="008F0375" w:rsidRPr="001261F8" w:rsidRDefault="00C65AD4" w:rsidP="006C6AF8">
      <w:pPr>
        <w:tabs>
          <w:tab w:val="left" w:pos="880"/>
        </w:tabs>
        <w:jc w:val="both"/>
      </w:pPr>
      <w:r w:rsidRPr="001261F8">
        <w:fldChar w:fldCharType="end"/>
      </w:r>
      <w:r>
        <w:br w:type="page"/>
      </w:r>
    </w:p>
    <w:p w:rsidR="008F0375" w:rsidRPr="001261F8" w:rsidRDefault="008F0375" w:rsidP="00C00064">
      <w:pPr>
        <w:pStyle w:val="Heading1"/>
        <w:numPr>
          <w:ilvl w:val="0"/>
          <w:numId w:val="32"/>
        </w:numPr>
        <w:jc w:val="both"/>
      </w:pPr>
      <w:bookmarkStart w:id="0" w:name="_Ref508121651"/>
      <w:bookmarkStart w:id="1" w:name="_Ref508121655"/>
      <w:bookmarkStart w:id="2" w:name="_Toc508619995"/>
      <w:bookmarkStart w:id="3" w:name="_Toc27131964"/>
      <w:r>
        <w:lastRenderedPageBreak/>
        <w:t>Context</w:t>
      </w:r>
      <w:bookmarkEnd w:id="0"/>
      <w:bookmarkEnd w:id="1"/>
      <w:bookmarkEnd w:id="2"/>
      <w:bookmarkEnd w:id="3"/>
      <w:r w:rsidR="00B36BF0">
        <w:t>o</w:t>
      </w:r>
    </w:p>
    <w:p w:rsidR="006C6AF8" w:rsidRPr="00FC559C" w:rsidRDefault="006C6AF8" w:rsidP="00FC559C">
      <w:pPr>
        <w:pStyle w:val="Heading2"/>
        <w:jc w:val="both"/>
      </w:pPr>
      <w:bookmarkStart w:id="4" w:name="_Toc27131965"/>
      <w:r w:rsidRPr="00F7474A">
        <w:t xml:space="preserve">1.1 </w:t>
      </w:r>
      <w:bookmarkEnd w:id="4"/>
      <w:r w:rsidR="00B36BF0" w:rsidRPr="00B36BF0">
        <w:t>Informações Gerais</w:t>
      </w:r>
    </w:p>
    <w:p w:rsidR="00F7474A" w:rsidRPr="00B36BF0" w:rsidRDefault="00B36BF0" w:rsidP="00F7474A">
      <w:pPr>
        <w:shd w:val="clear" w:color="auto" w:fill="FFFFFF"/>
        <w:spacing w:after="0"/>
        <w:jc w:val="both"/>
        <w:rPr>
          <w:lang w:val="pt-PT"/>
        </w:rPr>
      </w:pPr>
      <w:r w:rsidRPr="00B36BF0">
        <w:rPr>
          <w:lang w:val="pt-PT"/>
        </w:rPr>
        <w:t>Para instalaçõe</w:t>
      </w:r>
      <w:r w:rsidR="00E231E0">
        <w:rPr>
          <w:lang w:val="pt-PT"/>
        </w:rPr>
        <w:t>s e projetos de ER e EE</w:t>
      </w:r>
      <w:r w:rsidRPr="00B36BF0">
        <w:rPr>
          <w:lang w:val="pt-PT"/>
        </w:rPr>
        <w:t xml:space="preserve"> bem-sucedidos, é necessário garantir a qualidade em vários</w:t>
      </w:r>
      <w:r w:rsidR="00E231E0">
        <w:rPr>
          <w:lang w:val="pt-PT"/>
        </w:rPr>
        <w:t xml:space="preserve"> níveis. Isso inclui garantia da</w:t>
      </w:r>
      <w:r w:rsidRPr="00B36BF0">
        <w:rPr>
          <w:lang w:val="pt-PT"/>
        </w:rPr>
        <w:t xml:space="preserve"> qualidade </w:t>
      </w:r>
      <w:r w:rsidR="00E231E0" w:rsidRPr="00E231E0">
        <w:rPr>
          <w:lang w:val="pt-PT"/>
        </w:rPr>
        <w:t>dos equipamentos </w:t>
      </w:r>
      <w:r w:rsidR="00E231E0">
        <w:rPr>
          <w:lang w:val="pt-PT"/>
        </w:rPr>
        <w:t>,</w:t>
      </w:r>
      <w:r w:rsidR="004A3C3B">
        <w:rPr>
          <w:lang w:val="pt-PT"/>
        </w:rPr>
        <w:t xml:space="preserve"> </w:t>
      </w:r>
      <w:r w:rsidR="00E231E0" w:rsidRPr="00E231E0">
        <w:rPr>
          <w:lang w:val="pt-PT"/>
        </w:rPr>
        <w:t>por exemplo</w:t>
      </w:r>
      <w:r w:rsidR="004A3C3B">
        <w:rPr>
          <w:lang w:val="pt-PT"/>
        </w:rPr>
        <w:t xml:space="preserve"> </w:t>
      </w:r>
      <w:r w:rsidRPr="00B36BF0">
        <w:rPr>
          <w:lang w:val="pt-PT"/>
        </w:rPr>
        <w:t xml:space="preserve">através do estabelecimento e aplicação de </w:t>
      </w:r>
      <w:r w:rsidR="004A3C3B" w:rsidRPr="008C0423">
        <w:rPr>
          <w:lang w:val="pt-PT"/>
        </w:rPr>
        <w:t>normas</w:t>
      </w:r>
      <w:r w:rsidRPr="00B36BF0">
        <w:rPr>
          <w:lang w:val="pt-PT"/>
        </w:rPr>
        <w:t xml:space="preserve"> de produtos. No entanto, produtos de alta qualidade </w:t>
      </w:r>
      <w:r w:rsidR="008C0423">
        <w:rPr>
          <w:lang w:val="pt-PT"/>
        </w:rPr>
        <w:t xml:space="preserve">apenas </w:t>
      </w:r>
      <w:r w:rsidR="00E231E0" w:rsidRPr="00E231E0">
        <w:rPr>
          <w:lang w:val="pt-PT"/>
        </w:rPr>
        <w:t xml:space="preserve">fornecerão </w:t>
      </w:r>
      <w:r w:rsidRPr="00B36BF0">
        <w:rPr>
          <w:lang w:val="pt-PT"/>
        </w:rPr>
        <w:t xml:space="preserve">os serviços desejados se os sistemas </w:t>
      </w:r>
      <w:r w:rsidR="00E231E0">
        <w:rPr>
          <w:lang w:val="pt-PT"/>
        </w:rPr>
        <w:t xml:space="preserve">de </w:t>
      </w:r>
      <w:r w:rsidRPr="00B36BF0">
        <w:rPr>
          <w:lang w:val="pt-PT"/>
        </w:rPr>
        <w:t>E</w:t>
      </w:r>
      <w:r w:rsidR="00E231E0">
        <w:rPr>
          <w:lang w:val="pt-PT"/>
        </w:rPr>
        <w:t>R</w:t>
      </w:r>
      <w:r w:rsidRPr="00B36BF0">
        <w:rPr>
          <w:lang w:val="pt-PT"/>
        </w:rPr>
        <w:t xml:space="preserve"> e EE forem projetados, instalados e mantidos por in</w:t>
      </w:r>
      <w:r>
        <w:rPr>
          <w:lang w:val="pt-PT"/>
        </w:rPr>
        <w:t>divíduos altamente qualificados</w:t>
      </w:r>
      <w:r w:rsidR="00F7474A" w:rsidRPr="00B36BF0">
        <w:rPr>
          <w:lang w:val="pt-PT"/>
        </w:rPr>
        <w:t xml:space="preserve">. </w:t>
      </w:r>
    </w:p>
    <w:p w:rsidR="00F7474A" w:rsidRPr="00E231E0" w:rsidRDefault="00E231E0" w:rsidP="00F7474A">
      <w:pPr>
        <w:shd w:val="clear" w:color="auto" w:fill="FFFFFF"/>
        <w:spacing w:after="0"/>
        <w:jc w:val="both"/>
        <w:rPr>
          <w:lang w:val="pt-PT"/>
        </w:rPr>
      </w:pPr>
      <w:r w:rsidRPr="00E231E0">
        <w:rPr>
          <w:lang w:val="pt-PT"/>
        </w:rPr>
        <w:t xml:space="preserve">Como tal, o ECREEE, em cooperação com a Deutsche Gesellschaft für Internationale Zusammenarbeit (GIZ), Agência Internacional </w:t>
      </w:r>
      <w:r w:rsidR="001F7264" w:rsidRPr="001F7264">
        <w:rPr>
          <w:lang w:val="pt-PT"/>
        </w:rPr>
        <w:t xml:space="preserve">para as Energias Renováveis </w:t>
      </w:r>
      <w:r w:rsidRPr="00E231E0">
        <w:rPr>
          <w:lang w:val="pt-PT"/>
        </w:rPr>
        <w:t xml:space="preserve">(IRENA) e outros parceiros, </w:t>
      </w:r>
      <w:r w:rsidR="008C0423">
        <w:rPr>
          <w:lang w:val="pt-PT"/>
        </w:rPr>
        <w:t>deram início ao</w:t>
      </w:r>
      <w:r w:rsidRPr="00E231E0">
        <w:rPr>
          <w:lang w:val="pt-PT"/>
        </w:rPr>
        <w:t xml:space="preserve"> estabelecimento de um </w:t>
      </w:r>
      <w:r w:rsidR="001F7264" w:rsidRPr="001F7264">
        <w:rPr>
          <w:lang w:val="pt-PT"/>
        </w:rPr>
        <w:t>Sistema</w:t>
      </w:r>
      <w:r w:rsidRPr="00E231E0">
        <w:rPr>
          <w:lang w:val="pt-PT"/>
        </w:rPr>
        <w:t xml:space="preserve"> de Certificação</w:t>
      </w:r>
      <w:r w:rsidR="008C0423">
        <w:rPr>
          <w:lang w:val="pt-PT"/>
        </w:rPr>
        <w:t xml:space="preserve"> Regional (RCS) em 2015</w:t>
      </w:r>
      <w:r w:rsidR="002C1632">
        <w:rPr>
          <w:lang w:val="pt-PT"/>
        </w:rPr>
        <w:t>,</w:t>
      </w:r>
      <w:r w:rsidR="008C0423">
        <w:rPr>
          <w:lang w:val="pt-PT"/>
        </w:rPr>
        <w:t xml:space="preserve"> nos</w:t>
      </w:r>
      <w:r w:rsidR="001F7264" w:rsidRPr="001F7264">
        <w:rPr>
          <w:lang w:val="pt-PT"/>
        </w:rPr>
        <w:t> Estados-Membros</w:t>
      </w:r>
      <w:r w:rsidR="00F7474A" w:rsidRPr="00E231E0">
        <w:rPr>
          <w:lang w:val="pt-PT"/>
        </w:rPr>
        <w:t xml:space="preserve">. </w:t>
      </w:r>
    </w:p>
    <w:p w:rsidR="006F7310" w:rsidRDefault="001F7264" w:rsidP="00F7474A">
      <w:pPr>
        <w:shd w:val="clear" w:color="auto" w:fill="FFFFFF"/>
        <w:spacing w:after="0"/>
        <w:jc w:val="both"/>
        <w:rPr>
          <w:lang w:val="pt-PT"/>
        </w:rPr>
      </w:pPr>
      <w:r w:rsidRPr="001F7264">
        <w:rPr>
          <w:lang w:val="pt-PT"/>
        </w:rPr>
        <w:t xml:space="preserve">O RCS é baseado em uma Análise </w:t>
      </w:r>
      <w:r w:rsidRPr="00D5283A">
        <w:rPr>
          <w:lang w:val="pt-PT"/>
        </w:rPr>
        <w:t>de Funções/ Tarefas</w:t>
      </w:r>
      <w:r w:rsidRPr="001F7264">
        <w:rPr>
          <w:lang w:val="pt-PT"/>
        </w:rPr>
        <w:t xml:space="preserve"> </w:t>
      </w:r>
      <w:r>
        <w:rPr>
          <w:lang w:val="pt-PT"/>
        </w:rPr>
        <w:t xml:space="preserve">(JTA) , </w:t>
      </w:r>
      <w:r w:rsidRPr="001F7264">
        <w:rPr>
          <w:lang w:val="pt-PT"/>
        </w:rPr>
        <w:t xml:space="preserve">concentrando-se inicialmente na </w:t>
      </w:r>
      <w:r>
        <w:rPr>
          <w:lang w:val="pt-PT"/>
        </w:rPr>
        <w:t xml:space="preserve">certificação das competências e </w:t>
      </w:r>
      <w:r w:rsidRPr="001F7264">
        <w:rPr>
          <w:lang w:val="pt-PT"/>
        </w:rPr>
        <w:t xml:space="preserve">aptidões dos técnicos de sistemas fotovoltaicos fora da rede, mas </w:t>
      </w:r>
      <w:r w:rsidR="00192B16" w:rsidRPr="00192B16">
        <w:rPr>
          <w:lang w:val="pt-PT"/>
        </w:rPr>
        <w:t xml:space="preserve"> abrangerá  </w:t>
      </w:r>
      <w:r w:rsidRPr="001F7264">
        <w:rPr>
          <w:lang w:val="pt-PT"/>
        </w:rPr>
        <w:t>gradualme</w:t>
      </w:r>
      <w:r w:rsidR="004B5317">
        <w:rPr>
          <w:lang w:val="pt-PT"/>
        </w:rPr>
        <w:t>nte outras profissões na aréa de</w:t>
      </w:r>
      <w:r w:rsidR="006F7310">
        <w:rPr>
          <w:lang w:val="pt-PT"/>
        </w:rPr>
        <w:t xml:space="preserve"> ER e EE. </w:t>
      </w:r>
    </w:p>
    <w:p w:rsidR="00F7474A" w:rsidRPr="001F7264" w:rsidRDefault="006F7310" w:rsidP="00F7474A">
      <w:pPr>
        <w:shd w:val="clear" w:color="auto" w:fill="FFFFFF"/>
        <w:spacing w:after="0"/>
        <w:jc w:val="both"/>
        <w:rPr>
          <w:lang w:val="pt-PT"/>
        </w:rPr>
      </w:pPr>
      <w:r>
        <w:rPr>
          <w:lang w:val="pt-PT"/>
        </w:rPr>
        <w:t>A</w:t>
      </w:r>
      <w:r w:rsidR="001F7264" w:rsidRPr="001F7264">
        <w:rPr>
          <w:lang w:val="pt-PT"/>
        </w:rPr>
        <w:t xml:space="preserve"> certificação </w:t>
      </w:r>
      <w:r w:rsidRPr="006F7310">
        <w:rPr>
          <w:lang w:val="pt-PT"/>
        </w:rPr>
        <w:t> de competências</w:t>
      </w:r>
      <w:r w:rsidR="001F7264" w:rsidRPr="001F7264">
        <w:rPr>
          <w:lang w:val="pt-PT"/>
        </w:rPr>
        <w:t xml:space="preserve"> </w:t>
      </w:r>
      <w:r w:rsidRPr="006F7310">
        <w:rPr>
          <w:lang w:val="pt-PT"/>
        </w:rPr>
        <w:t xml:space="preserve">garante </w:t>
      </w:r>
      <w:r w:rsidR="001F7264" w:rsidRPr="001F7264">
        <w:rPr>
          <w:lang w:val="pt-PT"/>
        </w:rPr>
        <w:t xml:space="preserve">que um técnico / profissional </w:t>
      </w:r>
      <w:r w:rsidRPr="006F7310">
        <w:rPr>
          <w:lang w:val="pt-PT"/>
        </w:rPr>
        <w:t xml:space="preserve">tenha </w:t>
      </w:r>
      <w:r w:rsidR="001F7264" w:rsidRPr="001F7264">
        <w:rPr>
          <w:lang w:val="pt-PT"/>
        </w:rPr>
        <w:t xml:space="preserve">as competências necessárias para </w:t>
      </w:r>
      <w:r w:rsidRPr="006F7310">
        <w:rPr>
          <w:lang w:val="pt-PT"/>
        </w:rPr>
        <w:t xml:space="preserve">executar </w:t>
      </w:r>
      <w:r>
        <w:rPr>
          <w:lang w:val="pt-PT"/>
        </w:rPr>
        <w:t xml:space="preserve">o </w:t>
      </w:r>
      <w:r w:rsidR="001F7264" w:rsidRPr="001F7264">
        <w:rPr>
          <w:lang w:val="pt-PT"/>
        </w:rPr>
        <w:t xml:space="preserve">trabalho com segurança e eficácia. Por fim, a certificação requer (i) </w:t>
      </w:r>
      <w:r w:rsidRPr="006F7310">
        <w:rPr>
          <w:lang w:val="pt-PT"/>
        </w:rPr>
        <w:t xml:space="preserve">formação </w:t>
      </w:r>
      <w:r w:rsidR="001F7264" w:rsidRPr="001F7264">
        <w:rPr>
          <w:lang w:val="pt-PT"/>
        </w:rPr>
        <w:t xml:space="preserve">regular </w:t>
      </w:r>
      <w:r w:rsidRPr="006F7310">
        <w:rPr>
          <w:lang w:val="pt-PT"/>
        </w:rPr>
        <w:t xml:space="preserve">que obriga </w:t>
      </w:r>
      <w:r w:rsidR="001F7264" w:rsidRPr="001F7264">
        <w:rPr>
          <w:lang w:val="pt-PT"/>
        </w:rPr>
        <w:t xml:space="preserve">o profissional </w:t>
      </w:r>
      <w:r w:rsidRPr="006F7310">
        <w:rPr>
          <w:lang w:val="pt-PT"/>
        </w:rPr>
        <w:t xml:space="preserve">a se manter </w:t>
      </w:r>
      <w:r w:rsidR="001F7264" w:rsidRPr="001F7264">
        <w:rPr>
          <w:lang w:val="pt-PT"/>
        </w:rPr>
        <w:t xml:space="preserve">atualizado e (ii) </w:t>
      </w:r>
      <w:r>
        <w:rPr>
          <w:lang w:val="pt-PT"/>
        </w:rPr>
        <w:t xml:space="preserve">a </w:t>
      </w:r>
      <w:r w:rsidR="001F7264" w:rsidRPr="001F7264">
        <w:rPr>
          <w:lang w:val="pt-PT"/>
        </w:rPr>
        <w:t xml:space="preserve">trabalhar em vários tipos de trabalho, </w:t>
      </w:r>
      <w:r>
        <w:rPr>
          <w:lang w:val="pt-PT"/>
        </w:rPr>
        <w:t xml:space="preserve">a </w:t>
      </w:r>
      <w:r w:rsidRPr="006F7310">
        <w:rPr>
          <w:lang w:val="pt-PT"/>
        </w:rPr>
        <w:t xml:space="preserve">adquirir novas competências </w:t>
      </w:r>
      <w:r w:rsidR="001F7264" w:rsidRPr="001F7264">
        <w:rPr>
          <w:lang w:val="pt-PT"/>
        </w:rPr>
        <w:t xml:space="preserve">e </w:t>
      </w:r>
      <w:r>
        <w:rPr>
          <w:lang w:val="pt-PT"/>
        </w:rPr>
        <w:t xml:space="preserve">a </w:t>
      </w:r>
      <w:r w:rsidR="001F7264" w:rsidRPr="001F7264">
        <w:rPr>
          <w:lang w:val="pt-PT"/>
        </w:rPr>
        <w:t>interagir com colegas</w:t>
      </w:r>
      <w:r w:rsidR="00F7474A" w:rsidRPr="001F7264">
        <w:rPr>
          <w:lang w:val="pt-PT"/>
        </w:rPr>
        <w:t xml:space="preserve">. </w:t>
      </w:r>
    </w:p>
    <w:p w:rsidR="00F7474A" w:rsidRPr="001F7264" w:rsidRDefault="00F7474A" w:rsidP="00F7474A">
      <w:pPr>
        <w:shd w:val="clear" w:color="auto" w:fill="FFFFFF"/>
        <w:spacing w:after="0"/>
        <w:jc w:val="both"/>
        <w:rPr>
          <w:lang w:val="pt-PT"/>
        </w:rPr>
      </w:pPr>
    </w:p>
    <w:p w:rsidR="00F7474A" w:rsidRPr="004E2343" w:rsidRDefault="004E2343" w:rsidP="00F7474A">
      <w:pPr>
        <w:shd w:val="clear" w:color="auto" w:fill="FFFFFF"/>
        <w:spacing w:after="0"/>
        <w:jc w:val="both"/>
        <w:rPr>
          <w:lang w:val="pt-PT"/>
        </w:rPr>
      </w:pPr>
      <w:r w:rsidRPr="004E2343">
        <w:rPr>
          <w:lang w:val="pt-PT"/>
        </w:rPr>
        <w:t xml:space="preserve">O RCS fornecerá </w:t>
      </w:r>
      <w:r w:rsidR="007F383D" w:rsidRPr="007F383D">
        <w:rPr>
          <w:lang w:val="pt-PT"/>
        </w:rPr>
        <w:t xml:space="preserve">credenciais </w:t>
      </w:r>
      <w:r w:rsidRPr="004E2343">
        <w:rPr>
          <w:lang w:val="pt-PT"/>
        </w:rPr>
        <w:t xml:space="preserve">de qualidade para os profissionais que participarão e </w:t>
      </w:r>
      <w:r w:rsidR="007F383D">
        <w:rPr>
          <w:lang w:val="pt-PT"/>
        </w:rPr>
        <w:t xml:space="preserve">que </w:t>
      </w:r>
      <w:r w:rsidR="007F383D" w:rsidRPr="007F383D">
        <w:rPr>
          <w:lang w:val="pt-PT"/>
        </w:rPr>
        <w:t>serão bem-sucedidos</w:t>
      </w:r>
      <w:r w:rsidR="007F383D">
        <w:rPr>
          <w:lang w:val="pt-PT"/>
        </w:rPr>
        <w:t xml:space="preserve"> </w:t>
      </w:r>
      <w:r w:rsidRPr="004E2343">
        <w:rPr>
          <w:lang w:val="pt-PT"/>
        </w:rPr>
        <w:t xml:space="preserve">nesses exames baseados em competências. Essas credenciais serão reconhecidas em todos os </w:t>
      </w:r>
      <w:r w:rsidR="00AF316B" w:rsidRPr="00AF316B">
        <w:rPr>
          <w:lang w:val="pt-PT"/>
        </w:rPr>
        <w:t xml:space="preserve">Estados-Membros </w:t>
      </w:r>
      <w:r w:rsidRPr="004E2343">
        <w:rPr>
          <w:lang w:val="pt-PT"/>
        </w:rPr>
        <w:t>da CEDEAO e promoverão a mobilidade desses profissio</w:t>
      </w:r>
      <w:r w:rsidR="00B150DD">
        <w:rPr>
          <w:lang w:val="pt-PT"/>
        </w:rPr>
        <w:t>nais Certificados em Energia S</w:t>
      </w:r>
      <w:r w:rsidRPr="004E2343">
        <w:rPr>
          <w:lang w:val="pt-PT"/>
        </w:rPr>
        <w:t>ustentável (CSEP). Mais uma vez, a fim de f</w:t>
      </w:r>
      <w:r w:rsidR="00B150DD">
        <w:rPr>
          <w:lang w:val="pt-PT"/>
        </w:rPr>
        <w:t>ortalecer a reputação do Sistema a nível regional, o ECREEE, enquanto</w:t>
      </w:r>
      <w:r w:rsidRPr="004E2343">
        <w:rPr>
          <w:lang w:val="pt-PT"/>
        </w:rPr>
        <w:t xml:space="preserve"> Organismo de Certificação Regional, </w:t>
      </w:r>
      <w:r w:rsidR="00DF7B9B" w:rsidRPr="00DF7B9B">
        <w:rPr>
          <w:lang w:val="pt-PT"/>
        </w:rPr>
        <w:t>procurará obter</w:t>
      </w:r>
      <w:r w:rsidR="007F7A7A" w:rsidRPr="007F7A7A">
        <w:rPr>
          <w:lang w:val="pt-PT"/>
        </w:rPr>
        <w:t xml:space="preserve"> </w:t>
      </w:r>
      <w:r w:rsidR="007F7A7A">
        <w:rPr>
          <w:lang w:val="pt-PT"/>
        </w:rPr>
        <w:t>a acreditação para</w:t>
      </w:r>
      <w:r w:rsidR="00B150DD">
        <w:rPr>
          <w:lang w:val="pt-PT"/>
        </w:rPr>
        <w:t xml:space="preserve"> normas </w:t>
      </w:r>
      <w:r w:rsidRPr="004E2343">
        <w:rPr>
          <w:lang w:val="pt-PT"/>
        </w:rPr>
        <w:t xml:space="preserve">internacionais, </w:t>
      </w:r>
      <w:r w:rsidR="007F7A7A" w:rsidRPr="007F7A7A">
        <w:rPr>
          <w:lang w:val="pt-PT"/>
        </w:rPr>
        <w:t xml:space="preserve"> tais como </w:t>
      </w:r>
      <w:r w:rsidRPr="004E2343">
        <w:rPr>
          <w:lang w:val="pt-PT"/>
        </w:rPr>
        <w:t>a norma ISO / IEC 17024: 2</w:t>
      </w:r>
      <w:r w:rsidR="00B150DD">
        <w:rPr>
          <w:lang w:val="pt-PT"/>
        </w:rPr>
        <w:t>012, “Avaliação da C</w:t>
      </w:r>
      <w:r w:rsidRPr="004E2343">
        <w:rPr>
          <w:lang w:val="pt-PT"/>
        </w:rPr>
        <w:t xml:space="preserve">onformidade - Requisitos gerais para organismos que operam a certificação de pessoas. ”. As </w:t>
      </w:r>
      <w:r w:rsidR="007D1511">
        <w:rPr>
          <w:lang w:val="pt-PT"/>
        </w:rPr>
        <w:t>pessoas que desejam adquirir est</w:t>
      </w:r>
      <w:r w:rsidRPr="004E2343">
        <w:rPr>
          <w:lang w:val="pt-PT"/>
        </w:rPr>
        <w:t>as credenciais</w:t>
      </w:r>
      <w:r w:rsidR="00F0049E">
        <w:rPr>
          <w:lang w:val="pt-PT"/>
        </w:rPr>
        <w:t>,</w:t>
      </w:r>
      <w:r w:rsidRPr="004E2343">
        <w:rPr>
          <w:lang w:val="pt-PT"/>
        </w:rPr>
        <w:t xml:space="preserve"> </w:t>
      </w:r>
      <w:r w:rsidR="00F0049E" w:rsidRPr="00F0049E">
        <w:rPr>
          <w:lang w:val="pt-PT"/>
        </w:rPr>
        <w:t>no âmbito do </w:t>
      </w:r>
      <w:r w:rsidRPr="004E2343">
        <w:rPr>
          <w:lang w:val="pt-PT"/>
        </w:rPr>
        <w:t>RCB devem atender a todos os requi</w:t>
      </w:r>
      <w:r w:rsidR="007F7A7A">
        <w:rPr>
          <w:lang w:val="pt-PT"/>
        </w:rPr>
        <w:t xml:space="preserve">sitos estabelecidos pelo </w:t>
      </w:r>
      <w:r w:rsidR="004A4134" w:rsidRPr="004A4134">
        <w:rPr>
          <w:lang w:val="pt-PT"/>
        </w:rPr>
        <w:t xml:space="preserve">programa </w:t>
      </w:r>
      <w:r w:rsidRPr="004E2343">
        <w:rPr>
          <w:lang w:val="pt-PT"/>
        </w:rPr>
        <w:t xml:space="preserve"> e passar nos exames regionais baseados em competências que</w:t>
      </w:r>
      <w:r w:rsidR="007F7A7A">
        <w:rPr>
          <w:lang w:val="pt-PT"/>
        </w:rPr>
        <w:t xml:space="preserve"> serão realizados pelos </w:t>
      </w:r>
      <w:r w:rsidR="007F7A7A" w:rsidRPr="00C52EE4">
        <w:rPr>
          <w:lang w:val="pt-PT"/>
        </w:rPr>
        <w:t>Centros</w:t>
      </w:r>
      <w:r w:rsidR="0093644F" w:rsidRPr="00C52EE4">
        <w:rPr>
          <w:lang w:val="pt-PT"/>
        </w:rPr>
        <w:t xml:space="preserve"> de</w:t>
      </w:r>
      <w:r w:rsidR="00C52EE4" w:rsidRPr="00C52EE4">
        <w:rPr>
          <w:lang w:val="pt-PT"/>
        </w:rPr>
        <w:t xml:space="preserve"> Exame</w:t>
      </w:r>
      <w:r w:rsidR="007F7A7A" w:rsidRPr="00C52EE4">
        <w:rPr>
          <w:lang w:val="pt-PT"/>
        </w:rPr>
        <w:t>- P</w:t>
      </w:r>
      <w:r w:rsidR="004A4134" w:rsidRPr="00C52EE4">
        <w:rPr>
          <w:lang w:val="pt-PT"/>
        </w:rPr>
        <w:t>arceiros</w:t>
      </w:r>
      <w:r w:rsidR="007F7A7A" w:rsidRPr="007F7A7A">
        <w:rPr>
          <w:lang w:val="pt-PT"/>
        </w:rPr>
        <w:t xml:space="preserve"> </w:t>
      </w:r>
      <w:r w:rsidRPr="004E2343">
        <w:rPr>
          <w:lang w:val="pt-PT"/>
        </w:rPr>
        <w:t xml:space="preserve">(PEC) selecionados em cada </w:t>
      </w:r>
      <w:r w:rsidR="00C52EE4">
        <w:rPr>
          <w:lang w:val="pt-PT"/>
        </w:rPr>
        <w:t>E</w:t>
      </w:r>
      <w:r w:rsidR="007F7A7A">
        <w:rPr>
          <w:lang w:val="pt-PT"/>
        </w:rPr>
        <w:t>stado-m</w:t>
      </w:r>
      <w:r w:rsidR="007F7A7A" w:rsidRPr="007F7A7A">
        <w:rPr>
          <w:lang w:val="pt-PT"/>
        </w:rPr>
        <w:t>embro</w:t>
      </w:r>
      <w:r w:rsidRPr="004E2343">
        <w:rPr>
          <w:lang w:val="pt-PT"/>
        </w:rPr>
        <w:t xml:space="preserve">. Pessoas inexperientes que desejam ser certificadas serão </w:t>
      </w:r>
      <w:r w:rsidR="007F7A7A" w:rsidRPr="007F7A7A">
        <w:rPr>
          <w:lang w:val="pt-PT"/>
        </w:rPr>
        <w:t xml:space="preserve">formadas </w:t>
      </w:r>
      <w:r w:rsidRPr="004E2343">
        <w:rPr>
          <w:lang w:val="pt-PT"/>
        </w:rPr>
        <w:t xml:space="preserve">nos </w:t>
      </w:r>
      <w:r w:rsidRPr="00C52EE4">
        <w:rPr>
          <w:lang w:val="pt-PT"/>
        </w:rPr>
        <w:t xml:space="preserve">Centros </w:t>
      </w:r>
      <w:r w:rsidR="007F7A7A" w:rsidRPr="00C52EE4">
        <w:rPr>
          <w:lang w:val="pt-PT"/>
        </w:rPr>
        <w:t>de Formação</w:t>
      </w:r>
      <w:r w:rsidR="004A4134">
        <w:rPr>
          <w:lang w:val="pt-PT"/>
        </w:rPr>
        <w:t>-Parceiros</w:t>
      </w:r>
      <w:r w:rsidR="007F7A7A" w:rsidRPr="007F7A7A">
        <w:rPr>
          <w:lang w:val="pt-PT"/>
        </w:rPr>
        <w:t> </w:t>
      </w:r>
      <w:r w:rsidRPr="004E2343">
        <w:rPr>
          <w:lang w:val="pt-PT"/>
        </w:rPr>
        <w:t>(PTC) selecionados pelo RCB</w:t>
      </w:r>
      <w:r w:rsidR="00F7474A" w:rsidRPr="004E2343">
        <w:rPr>
          <w:lang w:val="pt-PT"/>
        </w:rPr>
        <w:t>.</w:t>
      </w:r>
    </w:p>
    <w:p w:rsidR="00F7474A" w:rsidRPr="004E2343" w:rsidRDefault="00F7474A" w:rsidP="00F7474A">
      <w:pPr>
        <w:shd w:val="clear" w:color="auto" w:fill="FFFFFF"/>
        <w:spacing w:after="0"/>
        <w:jc w:val="both"/>
        <w:rPr>
          <w:lang w:val="pt-PT"/>
        </w:rPr>
      </w:pPr>
    </w:p>
    <w:p w:rsidR="00F7474A" w:rsidRPr="00ED51E6" w:rsidRDefault="00CD7E86" w:rsidP="00F7474A">
      <w:pPr>
        <w:shd w:val="clear" w:color="auto" w:fill="FFFFFF"/>
        <w:spacing w:after="0"/>
        <w:jc w:val="both"/>
        <w:rPr>
          <w:lang w:val="pt-PT"/>
        </w:rPr>
      </w:pPr>
      <w:r w:rsidRPr="00CD7E86">
        <w:rPr>
          <w:lang w:val="pt-PT"/>
        </w:rPr>
        <w:t xml:space="preserve">Uma vez que o </w:t>
      </w:r>
      <w:r w:rsidR="00F469F4" w:rsidRPr="00CD7E86">
        <w:rPr>
          <w:lang w:val="pt-PT"/>
        </w:rPr>
        <w:t>RCB</w:t>
      </w:r>
      <w:r w:rsidR="00BC20B6" w:rsidRPr="00CD7E86">
        <w:rPr>
          <w:lang w:val="pt-PT"/>
        </w:rPr>
        <w:t xml:space="preserve"> </w:t>
      </w:r>
      <w:r w:rsidRPr="00CD7E86">
        <w:rPr>
          <w:lang w:val="pt-PT"/>
        </w:rPr>
        <w:t xml:space="preserve">foi </w:t>
      </w:r>
      <w:r w:rsidR="00BC20B6" w:rsidRPr="00CD7E86">
        <w:rPr>
          <w:lang w:val="pt-PT"/>
        </w:rPr>
        <w:t>c</w:t>
      </w:r>
      <w:r w:rsidRPr="00CD7E86">
        <w:rPr>
          <w:lang w:val="pt-PT"/>
        </w:rPr>
        <w:t>riado e já está operacional</w:t>
      </w:r>
      <w:r w:rsidR="00ED51E6" w:rsidRPr="00ED51E6">
        <w:rPr>
          <w:lang w:val="pt-PT"/>
        </w:rPr>
        <w:t>, o ECREEE pretende recrutar um Coordenador da Unidade para a implementação de atividades regionais de certificação nas áreas de energia renovável e eficiência energética</w:t>
      </w:r>
      <w:r w:rsidR="00F7474A" w:rsidRPr="00ED51E6">
        <w:rPr>
          <w:lang w:val="pt-PT"/>
        </w:rPr>
        <w:t>.</w:t>
      </w:r>
    </w:p>
    <w:p w:rsidR="00F7474A" w:rsidRPr="00ED51E6" w:rsidRDefault="00F7474A" w:rsidP="00F7474A">
      <w:pPr>
        <w:shd w:val="clear" w:color="auto" w:fill="FFFFFF"/>
        <w:spacing w:after="0"/>
        <w:jc w:val="both"/>
        <w:rPr>
          <w:lang w:val="pt-PT"/>
        </w:rPr>
      </w:pPr>
    </w:p>
    <w:p w:rsidR="00F7474A" w:rsidRPr="00ED51E6" w:rsidRDefault="00F7474A" w:rsidP="00F7474A">
      <w:pPr>
        <w:shd w:val="clear" w:color="auto" w:fill="FFFFFF"/>
        <w:spacing w:after="0"/>
        <w:jc w:val="both"/>
        <w:rPr>
          <w:lang w:val="pt-PT"/>
        </w:rPr>
      </w:pPr>
    </w:p>
    <w:p w:rsidR="00F7474A" w:rsidRPr="00F469F4" w:rsidRDefault="00F7474A" w:rsidP="00FC559C">
      <w:pPr>
        <w:pStyle w:val="Heading2"/>
        <w:jc w:val="both"/>
        <w:rPr>
          <w:lang w:val="pt-PT"/>
        </w:rPr>
      </w:pPr>
      <w:bookmarkStart w:id="5" w:name="_Toc27131966"/>
      <w:r w:rsidRPr="00F469F4">
        <w:rPr>
          <w:lang w:val="pt-PT"/>
        </w:rPr>
        <w:t xml:space="preserve">1.2 </w:t>
      </w:r>
      <w:bookmarkEnd w:id="5"/>
      <w:r w:rsidR="00F469F4" w:rsidRPr="00F469F4">
        <w:rPr>
          <w:lang w:val="pt-PT"/>
        </w:rPr>
        <w:t>Objectivos</w:t>
      </w:r>
      <w:r w:rsidR="006227F7" w:rsidRPr="00F469F4">
        <w:rPr>
          <w:lang w:val="pt-PT"/>
        </w:rPr>
        <w:t xml:space="preserve"> </w:t>
      </w:r>
    </w:p>
    <w:p w:rsidR="00F7474A" w:rsidRPr="00F469F4" w:rsidRDefault="00F7474A" w:rsidP="00F7474A">
      <w:pPr>
        <w:shd w:val="clear" w:color="auto" w:fill="FFFFFF"/>
        <w:spacing w:after="0"/>
        <w:jc w:val="both"/>
        <w:rPr>
          <w:rFonts w:cs="Arial"/>
          <w:szCs w:val="23"/>
          <w:lang w:val="pt-PT"/>
        </w:rPr>
      </w:pPr>
    </w:p>
    <w:p w:rsidR="006227F7" w:rsidRPr="00F469F4" w:rsidRDefault="00F469F4" w:rsidP="00F7474A">
      <w:pPr>
        <w:shd w:val="clear" w:color="auto" w:fill="FFFFFF"/>
        <w:spacing w:after="0"/>
        <w:jc w:val="both"/>
        <w:rPr>
          <w:rFonts w:cs="Arial"/>
          <w:szCs w:val="23"/>
          <w:lang w:val="pt-PT"/>
        </w:rPr>
      </w:pPr>
      <w:r w:rsidRPr="00F469F4">
        <w:rPr>
          <w:rFonts w:cs="Arial"/>
          <w:szCs w:val="23"/>
          <w:lang w:val="pt-PT"/>
        </w:rPr>
        <w:t xml:space="preserve">O objetivo da </w:t>
      </w:r>
      <w:r w:rsidR="00E378BB">
        <w:rPr>
          <w:rFonts w:cs="Arial"/>
          <w:szCs w:val="23"/>
          <w:lang w:val="pt-PT"/>
        </w:rPr>
        <w:t xml:space="preserve">presente </w:t>
      </w:r>
      <w:r w:rsidRPr="00F469F4">
        <w:rPr>
          <w:rFonts w:cs="Arial"/>
          <w:szCs w:val="23"/>
          <w:lang w:val="pt-PT"/>
        </w:rPr>
        <w:t>consultoria é prestar apoio ao ECREEE e seus parceiros na implementação de atividades regionais de certificação nas áreas de energia renovável e eficiência energética</w:t>
      </w:r>
      <w:r w:rsidR="00F7474A" w:rsidRPr="00F469F4">
        <w:rPr>
          <w:rFonts w:cs="Arial"/>
          <w:szCs w:val="23"/>
          <w:lang w:val="pt-PT"/>
        </w:rPr>
        <w:t>.</w:t>
      </w:r>
      <w:r w:rsidR="006227F7" w:rsidRPr="00F469F4">
        <w:rPr>
          <w:rFonts w:cs="Arial"/>
          <w:szCs w:val="23"/>
          <w:lang w:val="pt-PT"/>
        </w:rPr>
        <w:t xml:space="preserve"> </w:t>
      </w:r>
    </w:p>
    <w:p w:rsidR="008F0375" w:rsidRPr="004F2D7A" w:rsidRDefault="00115377" w:rsidP="00115377">
      <w:pPr>
        <w:pStyle w:val="Heading1"/>
        <w:numPr>
          <w:ilvl w:val="0"/>
          <w:numId w:val="32"/>
        </w:numPr>
        <w:jc w:val="both"/>
        <w:rPr>
          <w:lang w:val="pt-PT"/>
        </w:rPr>
      </w:pPr>
      <w:r>
        <w:rPr>
          <w:rFonts w:cs="Arial"/>
          <w:lang w:val="pt-PT" w:eastAsia="en-GB"/>
        </w:rPr>
        <w:t>Detalhe da A</w:t>
      </w:r>
      <w:r w:rsidR="004F2D7A" w:rsidRPr="004F2D7A">
        <w:rPr>
          <w:rFonts w:cs="Arial"/>
          <w:lang w:val="pt-PT" w:eastAsia="en-GB"/>
        </w:rPr>
        <w:t xml:space="preserve">tribuição </w:t>
      </w:r>
      <w:r w:rsidRPr="00115377">
        <w:rPr>
          <w:rFonts w:cs="Arial"/>
          <w:lang w:val="pt-PT" w:eastAsia="en-GB"/>
        </w:rPr>
        <w:t>a ser executada pelo contratante e duração</w:t>
      </w:r>
    </w:p>
    <w:p w:rsidR="00037578" w:rsidRPr="00207DAB" w:rsidRDefault="00037578" w:rsidP="00FC559C">
      <w:pPr>
        <w:pStyle w:val="Heading2"/>
        <w:jc w:val="both"/>
        <w:rPr>
          <w:lang w:val="pt-PT"/>
        </w:rPr>
      </w:pPr>
      <w:bookmarkStart w:id="6" w:name="_Toc27131968"/>
      <w:bookmarkStart w:id="7" w:name="_Toc2789058"/>
      <w:bookmarkStart w:id="8" w:name="_Toc6995415"/>
      <w:r w:rsidRPr="00207DAB">
        <w:rPr>
          <w:lang w:val="pt-PT"/>
        </w:rPr>
        <w:t xml:space="preserve">2.1 </w:t>
      </w:r>
      <w:bookmarkEnd w:id="6"/>
      <w:r w:rsidR="00115377">
        <w:rPr>
          <w:lang w:val="pt-PT"/>
        </w:rPr>
        <w:t>Detalhe da A</w:t>
      </w:r>
      <w:r w:rsidR="00207DAB" w:rsidRPr="00207DAB">
        <w:rPr>
          <w:lang w:val="pt-PT"/>
        </w:rPr>
        <w:t>tribuição</w:t>
      </w:r>
    </w:p>
    <w:p w:rsidR="00037578" w:rsidRPr="00207DAB" w:rsidRDefault="00037578" w:rsidP="00F7474A">
      <w:pPr>
        <w:pStyle w:val="CommentText"/>
        <w:spacing w:after="0"/>
        <w:rPr>
          <w:rFonts w:cs="Arial"/>
          <w:sz w:val="24"/>
          <w:szCs w:val="24"/>
          <w:lang w:val="pt-PT"/>
        </w:rPr>
      </w:pPr>
    </w:p>
    <w:p w:rsidR="00F7474A" w:rsidRPr="00207DAB" w:rsidRDefault="00207DAB" w:rsidP="00F7474A">
      <w:pPr>
        <w:pStyle w:val="CommentText"/>
        <w:spacing w:after="0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As funções do Coordenador do P</w:t>
      </w:r>
      <w:r w:rsidRPr="00207DAB">
        <w:rPr>
          <w:rFonts w:cs="Arial"/>
          <w:sz w:val="24"/>
          <w:szCs w:val="24"/>
          <w:lang w:val="pt-PT"/>
        </w:rPr>
        <w:t>rograma RCB devem incluir, mas não se limitar ao seguinte</w:t>
      </w:r>
      <w:r w:rsidR="00F7474A" w:rsidRPr="00207DAB">
        <w:rPr>
          <w:rFonts w:cs="Arial"/>
          <w:sz w:val="24"/>
          <w:szCs w:val="24"/>
          <w:lang w:val="pt-PT"/>
        </w:rPr>
        <w:t>:</w:t>
      </w:r>
    </w:p>
    <w:p w:rsidR="00F7474A" w:rsidRPr="00207DAB" w:rsidRDefault="00207DAB" w:rsidP="00207DAB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207DAB">
        <w:rPr>
          <w:rFonts w:cs="Arial"/>
          <w:sz w:val="24"/>
          <w:szCs w:val="24"/>
          <w:lang w:val="pt-PT"/>
        </w:rPr>
        <w:t>Implementar o programa até o ponto em que o RCB a</w:t>
      </w:r>
      <w:r>
        <w:rPr>
          <w:rFonts w:cs="Arial"/>
          <w:sz w:val="24"/>
          <w:szCs w:val="24"/>
          <w:lang w:val="pt-PT"/>
        </w:rPr>
        <w:t>tinja o nível de outros sistemas</w:t>
      </w:r>
      <w:r w:rsidRPr="00207DAB">
        <w:rPr>
          <w:rFonts w:cs="Arial"/>
          <w:sz w:val="24"/>
          <w:szCs w:val="24"/>
          <w:lang w:val="pt-PT"/>
        </w:rPr>
        <w:t xml:space="preserve"> internacionais de certificação</w:t>
      </w:r>
      <w:r w:rsidR="00F7474A" w:rsidRPr="00207DAB">
        <w:rPr>
          <w:rFonts w:cs="Arial"/>
          <w:sz w:val="24"/>
          <w:szCs w:val="24"/>
          <w:lang w:val="pt-PT"/>
        </w:rPr>
        <w:t>;</w:t>
      </w:r>
    </w:p>
    <w:p w:rsidR="00F7474A" w:rsidRPr="008304C1" w:rsidRDefault="00AF3DB5" w:rsidP="008304C1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Desenvolver um</w:t>
      </w:r>
      <w:r w:rsidR="008304C1" w:rsidRPr="008304C1">
        <w:rPr>
          <w:rFonts w:cs="Arial"/>
          <w:sz w:val="24"/>
          <w:szCs w:val="24"/>
          <w:lang w:val="pt-PT"/>
        </w:rPr>
        <w:t xml:space="preserve"> plano de negócios RCS</w:t>
      </w:r>
      <w:r w:rsidR="00F7474A" w:rsidRPr="008304C1">
        <w:rPr>
          <w:rFonts w:cs="Arial"/>
          <w:sz w:val="24"/>
          <w:szCs w:val="24"/>
          <w:lang w:val="pt-PT"/>
        </w:rPr>
        <w:t>;</w:t>
      </w:r>
    </w:p>
    <w:p w:rsidR="00F7474A" w:rsidRPr="008304C1" w:rsidRDefault="008304C1" w:rsidP="00AF3DB5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8304C1">
        <w:rPr>
          <w:rFonts w:cs="Arial"/>
          <w:sz w:val="24"/>
          <w:szCs w:val="24"/>
          <w:lang w:val="pt-PT"/>
        </w:rPr>
        <w:t xml:space="preserve">Preparar </w:t>
      </w:r>
      <w:r>
        <w:rPr>
          <w:rFonts w:cs="Arial"/>
          <w:sz w:val="24"/>
          <w:szCs w:val="24"/>
          <w:lang w:val="pt-PT"/>
        </w:rPr>
        <w:t>M</w:t>
      </w:r>
      <w:r w:rsidRPr="008304C1">
        <w:rPr>
          <w:rFonts w:cs="Arial"/>
          <w:sz w:val="24"/>
          <w:szCs w:val="24"/>
          <w:lang w:val="pt-PT"/>
        </w:rPr>
        <w:t xml:space="preserve">emorandos de entendimento ou acordos para a assinatura </w:t>
      </w:r>
      <w:r w:rsidR="00AF3DB5" w:rsidRPr="00AF3DB5">
        <w:rPr>
          <w:rFonts w:cs="Arial"/>
          <w:sz w:val="24"/>
          <w:szCs w:val="24"/>
          <w:lang w:val="pt-PT"/>
        </w:rPr>
        <w:t>dos </w:t>
      </w:r>
      <w:r w:rsidR="00975AD6" w:rsidRPr="00240663">
        <w:rPr>
          <w:rFonts w:cs="Arial"/>
          <w:sz w:val="24"/>
          <w:szCs w:val="24"/>
          <w:lang w:val="pt-PT"/>
        </w:rPr>
        <w:t>quadros superiores</w:t>
      </w:r>
      <w:r w:rsidR="00975AD6" w:rsidRPr="00975AD6">
        <w:rPr>
          <w:rFonts w:cs="Arial"/>
          <w:sz w:val="24"/>
          <w:szCs w:val="24"/>
          <w:lang w:val="pt-PT"/>
        </w:rPr>
        <w:t xml:space="preserve"> </w:t>
      </w:r>
      <w:r w:rsidR="00E378BB">
        <w:rPr>
          <w:rFonts w:cs="Arial"/>
          <w:sz w:val="24"/>
          <w:szCs w:val="24"/>
          <w:lang w:val="pt-PT"/>
        </w:rPr>
        <w:t>e supervisionar todos os C</w:t>
      </w:r>
      <w:r w:rsidRPr="008304C1">
        <w:rPr>
          <w:rFonts w:cs="Arial"/>
          <w:sz w:val="24"/>
          <w:szCs w:val="24"/>
          <w:lang w:val="pt-PT"/>
        </w:rPr>
        <w:t xml:space="preserve">oordenadores </w:t>
      </w:r>
      <w:r w:rsidR="00E378BB">
        <w:rPr>
          <w:rFonts w:cs="Arial"/>
          <w:sz w:val="24"/>
          <w:szCs w:val="24"/>
          <w:lang w:val="pt-PT"/>
        </w:rPr>
        <w:t>dos Pontos Focais N</w:t>
      </w:r>
      <w:r w:rsidR="00AF3DB5" w:rsidRPr="00AF3DB5">
        <w:rPr>
          <w:rFonts w:cs="Arial"/>
          <w:sz w:val="24"/>
          <w:szCs w:val="24"/>
          <w:lang w:val="pt-PT"/>
        </w:rPr>
        <w:t>acionais</w:t>
      </w:r>
      <w:r w:rsidR="00F7474A" w:rsidRPr="008304C1">
        <w:rPr>
          <w:rFonts w:cs="Arial"/>
          <w:sz w:val="24"/>
          <w:szCs w:val="24"/>
          <w:lang w:val="pt-PT"/>
        </w:rPr>
        <w:t>;</w:t>
      </w:r>
    </w:p>
    <w:p w:rsidR="00F7474A" w:rsidRPr="008304C1" w:rsidRDefault="005941B0" w:rsidP="009F1D73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Elaborar</w:t>
      </w:r>
      <w:r w:rsidR="009F1D73" w:rsidRPr="009F1D73">
        <w:rPr>
          <w:rFonts w:cs="Arial"/>
          <w:sz w:val="24"/>
          <w:szCs w:val="24"/>
          <w:lang w:val="pt-PT"/>
        </w:rPr>
        <w:t>, implementar, gerenciar e manter</w:t>
      </w:r>
      <w:r w:rsidR="009F1D73">
        <w:rPr>
          <w:rFonts w:cs="Arial"/>
          <w:sz w:val="24"/>
          <w:szCs w:val="24"/>
          <w:lang w:val="pt-PT"/>
        </w:rPr>
        <w:t xml:space="preserve"> </w:t>
      </w:r>
      <w:r w:rsidR="008304C1" w:rsidRPr="008304C1">
        <w:rPr>
          <w:rFonts w:cs="Arial"/>
          <w:sz w:val="24"/>
          <w:szCs w:val="24"/>
          <w:lang w:val="pt-PT"/>
        </w:rPr>
        <w:t>atividades relacionadas à concessão, manutenção, recertificação</w:t>
      </w:r>
      <w:r w:rsidR="008304C1">
        <w:rPr>
          <w:rFonts w:cs="Arial"/>
          <w:sz w:val="24"/>
          <w:szCs w:val="24"/>
          <w:lang w:val="pt-PT"/>
        </w:rPr>
        <w:t>, expansão, redução do escopo de</w:t>
      </w:r>
      <w:r w:rsidR="008304C1" w:rsidRPr="008304C1">
        <w:rPr>
          <w:rFonts w:cs="Arial"/>
          <w:sz w:val="24"/>
          <w:szCs w:val="24"/>
          <w:lang w:val="pt-PT"/>
        </w:rPr>
        <w:t xml:space="preserve"> certificação e suspensão ou retirada da certificação.</w:t>
      </w:r>
      <w:r w:rsidR="00F7474A" w:rsidRPr="008304C1">
        <w:rPr>
          <w:rFonts w:cs="Arial"/>
          <w:sz w:val="24"/>
          <w:szCs w:val="24"/>
          <w:lang w:val="pt-PT"/>
        </w:rPr>
        <w:t>;</w:t>
      </w:r>
    </w:p>
    <w:p w:rsidR="00F7474A" w:rsidRPr="008304C1" w:rsidRDefault="008304C1" w:rsidP="005941B0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8304C1">
        <w:rPr>
          <w:rFonts w:cs="Arial"/>
          <w:sz w:val="24"/>
          <w:szCs w:val="24"/>
          <w:lang w:val="pt-PT"/>
        </w:rPr>
        <w:t xml:space="preserve">Gerenciar a imparcialidade e identificar possíveis ameaças à manutenção da imparcialidade e como mitigá-las; e; receber </w:t>
      </w:r>
      <w:r w:rsidR="005941B0" w:rsidRPr="005941B0">
        <w:rPr>
          <w:rFonts w:cs="Arial"/>
          <w:sz w:val="24"/>
          <w:szCs w:val="24"/>
          <w:lang w:val="pt-PT"/>
        </w:rPr>
        <w:t xml:space="preserve">contribuições </w:t>
      </w:r>
      <w:r w:rsidRPr="008304C1">
        <w:rPr>
          <w:rFonts w:cs="Arial"/>
          <w:sz w:val="24"/>
          <w:szCs w:val="24"/>
          <w:lang w:val="pt-PT"/>
        </w:rPr>
        <w:t>equilibrada</w:t>
      </w:r>
      <w:r w:rsidR="005941B0">
        <w:rPr>
          <w:rFonts w:cs="Arial"/>
          <w:sz w:val="24"/>
          <w:szCs w:val="24"/>
          <w:lang w:val="pt-PT"/>
        </w:rPr>
        <w:t>s</w:t>
      </w:r>
      <w:r w:rsidRPr="008304C1">
        <w:rPr>
          <w:rFonts w:cs="Arial"/>
          <w:sz w:val="24"/>
          <w:szCs w:val="24"/>
          <w:lang w:val="pt-PT"/>
        </w:rPr>
        <w:t xml:space="preserve"> de todas as partes interessadas </w:t>
      </w:r>
      <w:r w:rsidR="00D34037">
        <w:rPr>
          <w:rFonts w:cs="Arial"/>
          <w:sz w:val="24"/>
          <w:szCs w:val="24"/>
          <w:lang w:val="pt-PT"/>
        </w:rPr>
        <w:t>para a</w:t>
      </w:r>
      <w:r w:rsidR="009F1D73" w:rsidRPr="009F1D73">
        <w:rPr>
          <w:rFonts w:cs="Arial"/>
          <w:sz w:val="24"/>
          <w:szCs w:val="24"/>
          <w:lang w:val="pt-PT"/>
        </w:rPr>
        <w:t xml:space="preserve"> concepção e execução</w:t>
      </w:r>
      <w:r w:rsidR="009F1D73">
        <w:rPr>
          <w:rFonts w:cs="Arial"/>
          <w:sz w:val="24"/>
          <w:szCs w:val="24"/>
          <w:lang w:val="pt-PT"/>
        </w:rPr>
        <w:t xml:space="preserve"> </w:t>
      </w:r>
      <w:r w:rsidRPr="008304C1">
        <w:rPr>
          <w:rFonts w:cs="Arial"/>
          <w:sz w:val="24"/>
          <w:szCs w:val="24"/>
          <w:lang w:val="pt-PT"/>
        </w:rPr>
        <w:t>dos requisitos de certificação</w:t>
      </w:r>
      <w:r w:rsidR="00F7474A" w:rsidRPr="008304C1">
        <w:rPr>
          <w:rFonts w:cs="Arial"/>
          <w:sz w:val="24"/>
          <w:szCs w:val="24"/>
          <w:lang w:val="pt-PT"/>
        </w:rPr>
        <w:t xml:space="preserve">; </w:t>
      </w:r>
    </w:p>
    <w:p w:rsidR="00F7474A" w:rsidRPr="009F1D73" w:rsidRDefault="009F1D73" w:rsidP="009F1D73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9F1D73">
        <w:rPr>
          <w:rFonts w:cs="Arial"/>
          <w:sz w:val="24"/>
          <w:szCs w:val="24"/>
          <w:lang w:val="pt-PT"/>
        </w:rPr>
        <w:t xml:space="preserve">Garantir que os avaliadores não sirvam como examinadores de um candidato específico que eles treinaram por dois anos </w:t>
      </w:r>
      <w:r w:rsidR="00D34037" w:rsidRPr="00D34037">
        <w:rPr>
          <w:rFonts w:cs="Arial"/>
          <w:sz w:val="24"/>
          <w:szCs w:val="24"/>
          <w:lang w:val="pt-PT"/>
        </w:rPr>
        <w:t>contados a partir </w:t>
      </w:r>
      <w:r w:rsidRPr="009F1D73">
        <w:rPr>
          <w:rFonts w:cs="Arial"/>
          <w:sz w:val="24"/>
          <w:szCs w:val="24"/>
          <w:lang w:val="pt-PT"/>
        </w:rPr>
        <w:t>da data de conclusão das atividades de formação.</w:t>
      </w:r>
      <w:r w:rsidR="00F7474A" w:rsidRPr="009F1D73">
        <w:rPr>
          <w:rFonts w:cs="Arial"/>
          <w:sz w:val="24"/>
          <w:szCs w:val="24"/>
          <w:lang w:val="pt-PT"/>
        </w:rPr>
        <w:t xml:space="preserve"> </w:t>
      </w:r>
    </w:p>
    <w:p w:rsidR="00F7474A" w:rsidRPr="009F1D73" w:rsidRDefault="009F1D73" w:rsidP="009F1D73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9F1D73">
        <w:rPr>
          <w:rFonts w:cs="Arial"/>
          <w:sz w:val="24"/>
          <w:szCs w:val="24"/>
          <w:lang w:val="pt-PT"/>
        </w:rPr>
        <w:t>Coordenar e agendar os exames de certificação que estão sendo realizados em consulta com as instituições parceiras e as partes interessadas, incluindo</w:t>
      </w:r>
      <w:r w:rsidR="00F7474A" w:rsidRPr="009F1D73">
        <w:rPr>
          <w:rFonts w:cs="Arial"/>
          <w:sz w:val="24"/>
          <w:szCs w:val="24"/>
          <w:lang w:val="pt-PT"/>
        </w:rPr>
        <w:t>:</w:t>
      </w:r>
    </w:p>
    <w:p w:rsidR="00F7474A" w:rsidRPr="009F1D73" w:rsidRDefault="004462A9" w:rsidP="009F1D73">
      <w:pPr>
        <w:pStyle w:val="CommentText"/>
        <w:numPr>
          <w:ilvl w:val="1"/>
          <w:numId w:val="30"/>
        </w:numPr>
        <w:spacing w:after="0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F</w:t>
      </w:r>
      <w:r w:rsidR="009F1D73" w:rsidRPr="009F1D73">
        <w:rPr>
          <w:rFonts w:cs="Arial"/>
          <w:sz w:val="24"/>
          <w:szCs w:val="24"/>
          <w:lang w:val="pt-PT"/>
        </w:rPr>
        <w:t>ixação de datas usando o cronograma e a preparação necessária para os exames de certificação</w:t>
      </w:r>
      <w:r w:rsidR="00F7474A" w:rsidRPr="009F1D73">
        <w:rPr>
          <w:rFonts w:cs="Arial"/>
          <w:sz w:val="24"/>
          <w:szCs w:val="24"/>
          <w:lang w:val="pt-PT"/>
        </w:rPr>
        <w:t>,</w:t>
      </w:r>
    </w:p>
    <w:p w:rsidR="00F7474A" w:rsidRPr="004462A9" w:rsidRDefault="004462A9" w:rsidP="004462A9">
      <w:pPr>
        <w:pStyle w:val="CommentText"/>
        <w:numPr>
          <w:ilvl w:val="1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4462A9">
        <w:rPr>
          <w:rFonts w:cs="Arial"/>
          <w:sz w:val="24"/>
          <w:szCs w:val="24"/>
          <w:lang w:val="pt-PT"/>
        </w:rPr>
        <w:t>Publicação e divulgação  do exame de certificação através de todos os canais de comunicação possíveis e relevantes para o país e o centro que conduzem o exame</w:t>
      </w:r>
      <w:r w:rsidR="00F7474A" w:rsidRPr="004462A9">
        <w:rPr>
          <w:rFonts w:cs="Arial"/>
          <w:sz w:val="24"/>
          <w:szCs w:val="24"/>
          <w:lang w:val="pt-PT"/>
        </w:rPr>
        <w:t>,</w:t>
      </w:r>
    </w:p>
    <w:p w:rsidR="00F7474A" w:rsidRPr="004462A9" w:rsidRDefault="0093644F" w:rsidP="000022CE">
      <w:pPr>
        <w:pStyle w:val="CommentText"/>
        <w:numPr>
          <w:ilvl w:val="1"/>
          <w:numId w:val="30"/>
        </w:numPr>
        <w:spacing w:after="0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R</w:t>
      </w:r>
      <w:r w:rsidRPr="0093644F">
        <w:rPr>
          <w:rFonts w:cs="Arial"/>
          <w:sz w:val="24"/>
          <w:szCs w:val="24"/>
          <w:lang w:val="pt-PT"/>
        </w:rPr>
        <w:t xml:space="preserve">ecepção de candidaturas </w:t>
      </w:r>
      <w:r w:rsidR="004462A9" w:rsidRPr="004462A9">
        <w:rPr>
          <w:rFonts w:cs="Arial"/>
          <w:sz w:val="24"/>
          <w:szCs w:val="24"/>
          <w:lang w:val="pt-PT"/>
        </w:rPr>
        <w:t xml:space="preserve">e pagamento direto </w:t>
      </w:r>
      <w:r w:rsidRPr="0093644F">
        <w:rPr>
          <w:rFonts w:cs="Arial"/>
          <w:sz w:val="24"/>
          <w:szCs w:val="24"/>
          <w:lang w:val="pt-PT"/>
        </w:rPr>
        <w:t>na conta bancária autorizada</w:t>
      </w:r>
      <w:r w:rsidR="004462A9">
        <w:rPr>
          <w:rFonts w:cs="Arial"/>
          <w:sz w:val="24"/>
          <w:szCs w:val="24"/>
          <w:lang w:val="pt-PT"/>
        </w:rPr>
        <w:t xml:space="preserve"> do</w:t>
      </w:r>
      <w:r w:rsidR="004462A9" w:rsidRPr="004462A9">
        <w:rPr>
          <w:rFonts w:cs="Arial"/>
          <w:sz w:val="24"/>
          <w:szCs w:val="24"/>
          <w:lang w:val="pt-PT"/>
        </w:rPr>
        <w:t xml:space="preserve"> RCB</w:t>
      </w:r>
      <w:r w:rsidR="00AC482B">
        <w:rPr>
          <w:rFonts w:cs="Arial"/>
          <w:sz w:val="24"/>
          <w:szCs w:val="24"/>
          <w:lang w:val="pt-PT"/>
        </w:rPr>
        <w:t>,</w:t>
      </w:r>
      <w:r w:rsidR="000022CE" w:rsidRPr="000022CE">
        <w:rPr>
          <w:lang w:val="pt-PT"/>
        </w:rPr>
        <w:t xml:space="preserve"> </w:t>
      </w:r>
      <w:r w:rsidR="000022CE" w:rsidRPr="000022CE">
        <w:rPr>
          <w:rFonts w:cs="Arial"/>
          <w:sz w:val="24"/>
          <w:szCs w:val="24"/>
          <w:lang w:val="pt-PT"/>
        </w:rPr>
        <w:t>organização da avaliação</w:t>
      </w:r>
      <w:r w:rsidR="004462A9" w:rsidRPr="004462A9">
        <w:rPr>
          <w:rFonts w:cs="Arial"/>
          <w:sz w:val="24"/>
          <w:szCs w:val="24"/>
          <w:lang w:val="pt-PT"/>
        </w:rPr>
        <w:t xml:space="preserve"> das </w:t>
      </w:r>
      <w:r w:rsidRPr="0093644F">
        <w:rPr>
          <w:rFonts w:cs="Arial"/>
          <w:sz w:val="24"/>
          <w:szCs w:val="24"/>
          <w:lang w:val="pt-PT"/>
        </w:rPr>
        <w:t>candidaturas</w:t>
      </w:r>
      <w:r w:rsidR="004462A9" w:rsidRPr="004462A9">
        <w:rPr>
          <w:rFonts w:cs="Arial"/>
          <w:sz w:val="24"/>
          <w:szCs w:val="24"/>
          <w:lang w:val="pt-PT"/>
        </w:rPr>
        <w:t xml:space="preserve"> e </w:t>
      </w:r>
      <w:r w:rsidR="000022CE">
        <w:rPr>
          <w:rFonts w:cs="Arial"/>
          <w:sz w:val="24"/>
          <w:szCs w:val="24"/>
          <w:lang w:val="pt-PT"/>
        </w:rPr>
        <w:t>d</w:t>
      </w:r>
      <w:r w:rsidR="004462A9" w:rsidRPr="004462A9">
        <w:rPr>
          <w:rFonts w:cs="Arial"/>
          <w:sz w:val="24"/>
          <w:szCs w:val="24"/>
          <w:lang w:val="pt-PT"/>
        </w:rPr>
        <w:t xml:space="preserve">o exame com o centro </w:t>
      </w:r>
      <w:r w:rsidRPr="0093644F">
        <w:rPr>
          <w:rFonts w:cs="Arial"/>
          <w:sz w:val="24"/>
          <w:szCs w:val="24"/>
          <w:lang w:val="pt-PT"/>
        </w:rPr>
        <w:t>de E</w:t>
      </w:r>
      <w:r w:rsidR="00AC482B">
        <w:rPr>
          <w:rFonts w:cs="Arial"/>
          <w:sz w:val="24"/>
          <w:szCs w:val="24"/>
          <w:lang w:val="pt-PT"/>
        </w:rPr>
        <w:t>xame</w:t>
      </w:r>
      <w:r w:rsidRPr="0093644F">
        <w:rPr>
          <w:rFonts w:cs="Arial"/>
          <w:sz w:val="24"/>
          <w:szCs w:val="24"/>
          <w:lang w:val="pt-PT"/>
        </w:rPr>
        <w:t xml:space="preserve"> P</w:t>
      </w:r>
      <w:r w:rsidR="00893198">
        <w:rPr>
          <w:rFonts w:cs="Arial"/>
          <w:sz w:val="24"/>
          <w:szCs w:val="24"/>
          <w:lang w:val="pt-PT"/>
        </w:rPr>
        <w:t>arceiro</w:t>
      </w:r>
      <w:r w:rsidR="00F7474A" w:rsidRPr="004462A9">
        <w:rPr>
          <w:rFonts w:cs="Arial"/>
          <w:sz w:val="24"/>
          <w:szCs w:val="24"/>
          <w:lang w:val="pt-PT"/>
        </w:rPr>
        <w:t xml:space="preserve">, </w:t>
      </w:r>
    </w:p>
    <w:p w:rsidR="00F7474A" w:rsidRPr="0093644F" w:rsidRDefault="0093644F" w:rsidP="0093644F">
      <w:pPr>
        <w:pStyle w:val="CommentText"/>
        <w:numPr>
          <w:ilvl w:val="1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93644F">
        <w:rPr>
          <w:rFonts w:cs="Arial"/>
          <w:sz w:val="24"/>
          <w:szCs w:val="24"/>
          <w:lang w:val="pt-PT"/>
        </w:rPr>
        <w:t>Garantir que todos os requerentes e candidatos sejam notificados de forma adequada e oportuna dos resultados de seus exames</w:t>
      </w:r>
      <w:r w:rsidR="00F7474A" w:rsidRPr="0093644F">
        <w:rPr>
          <w:rFonts w:cs="Arial"/>
          <w:sz w:val="24"/>
          <w:szCs w:val="24"/>
          <w:lang w:val="pt-PT"/>
        </w:rPr>
        <w:t>,</w:t>
      </w:r>
    </w:p>
    <w:p w:rsidR="00F7474A" w:rsidRPr="0093644F" w:rsidRDefault="0093644F" w:rsidP="0093644F">
      <w:pPr>
        <w:pStyle w:val="CommentText"/>
        <w:numPr>
          <w:ilvl w:val="1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93644F">
        <w:rPr>
          <w:rFonts w:cs="Arial"/>
          <w:sz w:val="24"/>
          <w:szCs w:val="24"/>
          <w:lang w:val="pt-PT"/>
        </w:rPr>
        <w:t xml:space="preserve">Organização </w:t>
      </w:r>
      <w:r w:rsidR="00BD3F1E">
        <w:rPr>
          <w:rFonts w:cs="Arial"/>
          <w:sz w:val="24"/>
          <w:szCs w:val="24"/>
          <w:lang w:val="pt-PT"/>
        </w:rPr>
        <w:t xml:space="preserve">de </w:t>
      </w:r>
      <w:r w:rsidR="00BD3F1E" w:rsidRPr="00BD3F1E">
        <w:rPr>
          <w:rFonts w:cs="Arial"/>
          <w:sz w:val="24"/>
          <w:szCs w:val="24"/>
          <w:lang w:val="pt-PT"/>
        </w:rPr>
        <w:t xml:space="preserve">cerimônias de assinatura </w:t>
      </w:r>
      <w:r w:rsidRPr="0093644F">
        <w:rPr>
          <w:rFonts w:cs="Arial"/>
          <w:sz w:val="24"/>
          <w:szCs w:val="24"/>
          <w:lang w:val="pt-PT"/>
        </w:rPr>
        <w:t>e atribuição de certificados e cartões de identificação para candidatos aprovados</w:t>
      </w:r>
      <w:r w:rsidR="00F7474A" w:rsidRPr="0093644F">
        <w:rPr>
          <w:rFonts w:cs="Arial"/>
          <w:sz w:val="24"/>
          <w:szCs w:val="24"/>
          <w:lang w:val="pt-PT"/>
        </w:rPr>
        <w:t>,</w:t>
      </w:r>
    </w:p>
    <w:p w:rsidR="00F7474A" w:rsidRPr="0093644F" w:rsidRDefault="00C06878" w:rsidP="00C06878">
      <w:pPr>
        <w:pStyle w:val="CommentText"/>
        <w:numPr>
          <w:ilvl w:val="1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C06878">
        <w:rPr>
          <w:rFonts w:cs="Arial"/>
          <w:sz w:val="24"/>
          <w:szCs w:val="24"/>
          <w:lang w:val="pt-PT"/>
        </w:rPr>
        <w:t xml:space="preserve">Mobilização de qualquer financiamento através de subvenções ou de outras fontes </w:t>
      </w:r>
      <w:r w:rsidR="0093644F" w:rsidRPr="0093644F">
        <w:rPr>
          <w:rFonts w:cs="Arial"/>
          <w:sz w:val="24"/>
          <w:szCs w:val="24"/>
          <w:lang w:val="pt-PT"/>
        </w:rPr>
        <w:t>similares</w:t>
      </w:r>
      <w:r w:rsidR="00F7474A" w:rsidRPr="0093644F">
        <w:rPr>
          <w:rFonts w:cs="Arial"/>
          <w:sz w:val="24"/>
          <w:szCs w:val="24"/>
          <w:lang w:val="pt-PT"/>
        </w:rPr>
        <w:t>;</w:t>
      </w:r>
    </w:p>
    <w:p w:rsidR="00F7474A" w:rsidRPr="00D67193" w:rsidRDefault="00D67193" w:rsidP="00D67193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D67193">
        <w:rPr>
          <w:rFonts w:cs="Arial"/>
          <w:sz w:val="24"/>
          <w:szCs w:val="24"/>
          <w:lang w:val="pt-PT"/>
        </w:rPr>
        <w:t xml:space="preserve">Supervisionar a </w:t>
      </w:r>
      <w:r w:rsidR="00483763" w:rsidRPr="00483763">
        <w:rPr>
          <w:rFonts w:cs="Arial"/>
          <w:sz w:val="24"/>
          <w:szCs w:val="24"/>
          <w:lang w:val="pt-PT"/>
        </w:rPr>
        <w:t>elaboração</w:t>
      </w:r>
      <w:r w:rsidRPr="00D67193">
        <w:rPr>
          <w:rFonts w:cs="Arial"/>
          <w:sz w:val="24"/>
          <w:szCs w:val="24"/>
          <w:lang w:val="pt-PT"/>
        </w:rPr>
        <w:t xml:space="preserve"> dos documentos de exame, organizar </w:t>
      </w:r>
      <w:r w:rsidR="00483763">
        <w:rPr>
          <w:rFonts w:cs="Arial"/>
          <w:sz w:val="24"/>
          <w:szCs w:val="24"/>
          <w:lang w:val="pt-PT"/>
        </w:rPr>
        <w:t>e revisar a</w:t>
      </w:r>
      <w:r w:rsidRPr="00D67193">
        <w:rPr>
          <w:rFonts w:cs="Arial"/>
          <w:sz w:val="24"/>
          <w:szCs w:val="24"/>
          <w:lang w:val="pt-PT"/>
        </w:rPr>
        <w:t xml:space="preserve">s </w:t>
      </w:r>
      <w:r w:rsidR="00483763" w:rsidRPr="00483763">
        <w:rPr>
          <w:rFonts w:cs="Arial"/>
          <w:sz w:val="24"/>
          <w:szCs w:val="24"/>
          <w:lang w:val="pt-PT"/>
        </w:rPr>
        <w:t> </w:t>
      </w:r>
      <w:r w:rsidR="00F12562" w:rsidRPr="00F12562">
        <w:rPr>
          <w:rFonts w:cs="Arial"/>
          <w:sz w:val="24"/>
          <w:szCs w:val="24"/>
          <w:lang w:val="pt-PT"/>
        </w:rPr>
        <w:t>candidaturas </w:t>
      </w:r>
      <w:r w:rsidRPr="00F12562">
        <w:rPr>
          <w:rFonts w:cs="Arial"/>
          <w:sz w:val="24"/>
          <w:szCs w:val="24"/>
          <w:lang w:val="pt-PT"/>
        </w:rPr>
        <w:t xml:space="preserve">e </w:t>
      </w:r>
      <w:r w:rsidR="00483763" w:rsidRPr="00F12562">
        <w:rPr>
          <w:rFonts w:cs="Arial"/>
          <w:sz w:val="24"/>
          <w:szCs w:val="24"/>
          <w:lang w:val="pt-PT"/>
        </w:rPr>
        <w:t>os resultados do</w:t>
      </w:r>
      <w:r w:rsidR="00F12562" w:rsidRPr="00F12562">
        <w:rPr>
          <w:rFonts w:cs="Arial"/>
          <w:sz w:val="24"/>
          <w:szCs w:val="24"/>
          <w:lang w:val="pt-PT"/>
        </w:rPr>
        <w:t>s</w:t>
      </w:r>
      <w:r w:rsidR="00483763" w:rsidRPr="00F12562">
        <w:rPr>
          <w:rFonts w:cs="Arial"/>
          <w:sz w:val="24"/>
          <w:szCs w:val="24"/>
          <w:lang w:val="pt-PT"/>
        </w:rPr>
        <w:t xml:space="preserve"> exame</w:t>
      </w:r>
      <w:r w:rsidR="00F12562" w:rsidRPr="00F12562">
        <w:rPr>
          <w:rFonts w:cs="Arial"/>
          <w:sz w:val="24"/>
          <w:szCs w:val="24"/>
          <w:lang w:val="pt-PT"/>
        </w:rPr>
        <w:t>s</w:t>
      </w:r>
      <w:r w:rsidR="00483763" w:rsidRPr="00F12562">
        <w:rPr>
          <w:rFonts w:cs="Arial"/>
          <w:sz w:val="24"/>
          <w:szCs w:val="24"/>
          <w:lang w:val="pt-PT"/>
        </w:rPr>
        <w:t xml:space="preserve"> com o Comité</w:t>
      </w:r>
      <w:r w:rsidRPr="00F12562">
        <w:rPr>
          <w:rFonts w:cs="Arial"/>
          <w:sz w:val="24"/>
          <w:szCs w:val="24"/>
          <w:lang w:val="pt-PT"/>
        </w:rPr>
        <w:t xml:space="preserve"> de Certificação de Requerimentos, Exames e Aprovações</w:t>
      </w:r>
      <w:r w:rsidRPr="00D67193">
        <w:rPr>
          <w:rFonts w:cs="Arial"/>
          <w:sz w:val="24"/>
          <w:szCs w:val="24"/>
          <w:lang w:val="pt-PT"/>
        </w:rPr>
        <w:t xml:space="preserve"> e, em seguida, conceder os certificados</w:t>
      </w:r>
      <w:r w:rsidR="00F7474A" w:rsidRPr="00D67193">
        <w:rPr>
          <w:rFonts w:cs="Arial"/>
          <w:sz w:val="24"/>
          <w:szCs w:val="24"/>
          <w:lang w:val="pt-PT"/>
        </w:rPr>
        <w:t>;</w:t>
      </w:r>
    </w:p>
    <w:p w:rsidR="00F7474A" w:rsidRPr="00483763" w:rsidRDefault="00483763" w:rsidP="00483763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483763">
        <w:rPr>
          <w:rFonts w:cs="Arial"/>
          <w:sz w:val="24"/>
          <w:szCs w:val="24"/>
          <w:lang w:val="pt-PT"/>
        </w:rPr>
        <w:t>Coordenar o registro de instituições parceiras adicionais</w:t>
      </w:r>
      <w:r w:rsidR="00CE1BAE">
        <w:rPr>
          <w:rFonts w:cs="Arial"/>
          <w:sz w:val="24"/>
          <w:szCs w:val="24"/>
          <w:lang w:val="pt-PT"/>
        </w:rPr>
        <w:t xml:space="preserve"> que possue</w:t>
      </w:r>
      <w:r w:rsidRPr="00483763">
        <w:rPr>
          <w:rFonts w:cs="Arial"/>
          <w:sz w:val="24"/>
          <w:szCs w:val="24"/>
          <w:lang w:val="pt-PT"/>
        </w:rPr>
        <w:t>m equipamento</w:t>
      </w:r>
      <w:r w:rsidR="00515772">
        <w:rPr>
          <w:rFonts w:cs="Arial"/>
          <w:sz w:val="24"/>
          <w:szCs w:val="24"/>
          <w:lang w:val="pt-PT"/>
        </w:rPr>
        <w:t>s</w:t>
      </w:r>
      <w:r w:rsidRPr="00483763">
        <w:rPr>
          <w:rFonts w:cs="Arial"/>
          <w:sz w:val="24"/>
          <w:szCs w:val="24"/>
          <w:lang w:val="pt-PT"/>
        </w:rPr>
        <w:t xml:space="preserve"> adequado</w:t>
      </w:r>
      <w:r w:rsidR="00515772">
        <w:rPr>
          <w:rFonts w:cs="Arial"/>
          <w:sz w:val="24"/>
          <w:szCs w:val="24"/>
          <w:lang w:val="pt-PT"/>
        </w:rPr>
        <w:t>s</w:t>
      </w:r>
      <w:r w:rsidRPr="00483763">
        <w:rPr>
          <w:rFonts w:cs="Arial"/>
          <w:sz w:val="24"/>
          <w:szCs w:val="24"/>
          <w:lang w:val="pt-PT"/>
        </w:rPr>
        <w:t xml:space="preserve"> e </w:t>
      </w:r>
      <w:r w:rsidR="00515772">
        <w:rPr>
          <w:rFonts w:cs="Arial"/>
          <w:sz w:val="24"/>
          <w:szCs w:val="24"/>
          <w:lang w:val="pt-PT"/>
        </w:rPr>
        <w:t xml:space="preserve">uma </w:t>
      </w:r>
      <w:r w:rsidRPr="00483763">
        <w:rPr>
          <w:rFonts w:cs="Arial"/>
          <w:sz w:val="24"/>
          <w:szCs w:val="24"/>
          <w:lang w:val="pt-PT"/>
        </w:rPr>
        <w:t>equipe competente para organizar</w:t>
      </w:r>
      <w:r w:rsidR="00515772" w:rsidRPr="00515772">
        <w:rPr>
          <w:rFonts w:cs="Arial"/>
          <w:sz w:val="24"/>
          <w:szCs w:val="24"/>
          <w:lang w:val="pt-PT"/>
        </w:rPr>
        <w:t xml:space="preserve"> </w:t>
      </w:r>
      <w:r w:rsidR="00515772" w:rsidRPr="00F12562">
        <w:rPr>
          <w:rFonts w:cs="Arial"/>
          <w:sz w:val="24"/>
          <w:szCs w:val="24"/>
          <w:lang w:val="pt-PT"/>
        </w:rPr>
        <w:t>cursos de formação e</w:t>
      </w:r>
      <w:r w:rsidRPr="00F12562">
        <w:rPr>
          <w:rFonts w:cs="Arial"/>
          <w:sz w:val="24"/>
          <w:szCs w:val="24"/>
          <w:lang w:val="pt-PT"/>
        </w:rPr>
        <w:t xml:space="preserve"> exames de certificação</w:t>
      </w:r>
      <w:r w:rsidR="00F7474A" w:rsidRPr="00483763">
        <w:rPr>
          <w:rFonts w:cs="Arial"/>
          <w:sz w:val="24"/>
          <w:szCs w:val="24"/>
          <w:lang w:val="pt-PT"/>
        </w:rPr>
        <w:t>;</w:t>
      </w:r>
    </w:p>
    <w:p w:rsidR="00F7474A" w:rsidRPr="00515772" w:rsidRDefault="00515772" w:rsidP="00515772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515772">
        <w:rPr>
          <w:rFonts w:cs="Arial"/>
          <w:sz w:val="24"/>
          <w:szCs w:val="24"/>
          <w:lang w:val="pt-PT"/>
        </w:rPr>
        <w:t xml:space="preserve">Gerenciar o desempenho de todas as atividades e </w:t>
      </w:r>
      <w:r>
        <w:rPr>
          <w:rFonts w:cs="Arial"/>
          <w:sz w:val="24"/>
          <w:szCs w:val="24"/>
          <w:lang w:val="pt-PT"/>
        </w:rPr>
        <w:t xml:space="preserve">do </w:t>
      </w:r>
      <w:r w:rsidRPr="00515772">
        <w:rPr>
          <w:rFonts w:cs="Arial"/>
          <w:sz w:val="24"/>
          <w:szCs w:val="24"/>
          <w:lang w:val="pt-PT"/>
        </w:rPr>
        <w:t>pessoal envolvido no processo de exame de certificação, de acordo com os requisitos da norma ISO17024</w:t>
      </w:r>
      <w:r w:rsidR="00F7474A" w:rsidRPr="00515772">
        <w:rPr>
          <w:rFonts w:cs="Arial"/>
          <w:sz w:val="24"/>
          <w:szCs w:val="24"/>
          <w:lang w:val="pt-PT"/>
        </w:rPr>
        <w:t>;</w:t>
      </w:r>
    </w:p>
    <w:p w:rsidR="00F7474A" w:rsidRPr="00052846" w:rsidRDefault="00052846" w:rsidP="00052846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 xml:space="preserve">Promover o RCS aos </w:t>
      </w:r>
      <w:r w:rsidRPr="00052846">
        <w:rPr>
          <w:rFonts w:cs="Arial"/>
          <w:sz w:val="24"/>
          <w:szCs w:val="24"/>
          <w:lang w:val="pt-PT"/>
        </w:rPr>
        <w:t>governos e doadores</w:t>
      </w:r>
      <w:r w:rsidR="002D65F5">
        <w:rPr>
          <w:rFonts w:cs="Arial"/>
          <w:sz w:val="24"/>
          <w:szCs w:val="24"/>
          <w:lang w:val="pt-PT"/>
        </w:rPr>
        <w:t>,</w:t>
      </w:r>
      <w:r w:rsidRPr="00052846">
        <w:rPr>
          <w:rFonts w:cs="Arial"/>
          <w:sz w:val="24"/>
          <w:szCs w:val="24"/>
          <w:lang w:val="pt-PT"/>
        </w:rPr>
        <w:t xml:space="preserve"> </w:t>
      </w:r>
      <w:r w:rsidR="002D65F5">
        <w:rPr>
          <w:rFonts w:cs="Arial"/>
          <w:sz w:val="24"/>
          <w:szCs w:val="24"/>
          <w:lang w:val="pt-PT"/>
        </w:rPr>
        <w:t>no sentido de</w:t>
      </w:r>
      <w:r w:rsidRPr="00052846">
        <w:rPr>
          <w:rFonts w:cs="Arial"/>
          <w:sz w:val="24"/>
          <w:szCs w:val="24"/>
          <w:lang w:val="pt-PT"/>
        </w:rPr>
        <w:t xml:space="preserve"> estabelecê-lo como um requisito para o futuro mercado de energia sustentável nos Estados-Membros</w:t>
      </w:r>
      <w:r w:rsidR="00F7474A" w:rsidRPr="00052846">
        <w:rPr>
          <w:rFonts w:cs="Arial"/>
          <w:sz w:val="24"/>
          <w:szCs w:val="24"/>
          <w:lang w:val="pt-PT"/>
        </w:rPr>
        <w:t>;</w:t>
      </w:r>
    </w:p>
    <w:p w:rsidR="00F7474A" w:rsidRPr="002D65F5" w:rsidRDefault="002D65F5" w:rsidP="002D65F5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2D65F5">
        <w:rPr>
          <w:rFonts w:cs="Arial"/>
          <w:sz w:val="24"/>
          <w:szCs w:val="24"/>
          <w:lang w:val="pt-PT"/>
        </w:rPr>
        <w:t>Promover o RCS para o grupo-alvo, incluindo associações industriais e empresas mul</w:t>
      </w:r>
      <w:r>
        <w:rPr>
          <w:rFonts w:cs="Arial"/>
          <w:sz w:val="24"/>
          <w:szCs w:val="24"/>
          <w:lang w:val="pt-PT"/>
        </w:rPr>
        <w:t>tinacionais e listá-los no site</w:t>
      </w:r>
      <w:r w:rsidR="00F7474A" w:rsidRPr="002D65F5">
        <w:rPr>
          <w:rFonts w:cs="Arial"/>
          <w:sz w:val="24"/>
          <w:szCs w:val="24"/>
          <w:lang w:val="pt-PT"/>
        </w:rPr>
        <w:t xml:space="preserve"> www.rcb.ecreee.org;</w:t>
      </w:r>
    </w:p>
    <w:p w:rsidR="00F7474A" w:rsidRPr="00CC2E59" w:rsidRDefault="00CC2E59" w:rsidP="00CC2E59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CC2E59">
        <w:rPr>
          <w:rFonts w:cs="Arial"/>
          <w:sz w:val="24"/>
          <w:szCs w:val="24"/>
          <w:lang w:val="pt-PT"/>
        </w:rPr>
        <w:t xml:space="preserve">Listar os contatos de instituições parceiras e candidatos aprovados que </w:t>
      </w:r>
      <w:r w:rsidR="00AC5885">
        <w:rPr>
          <w:rFonts w:cs="Arial"/>
          <w:sz w:val="24"/>
          <w:szCs w:val="24"/>
          <w:lang w:val="pt-PT"/>
        </w:rPr>
        <w:t xml:space="preserve">estejam </w:t>
      </w:r>
      <w:r w:rsidRPr="00CC2E59">
        <w:rPr>
          <w:rFonts w:cs="Arial"/>
          <w:sz w:val="24"/>
          <w:szCs w:val="24"/>
          <w:lang w:val="pt-PT"/>
        </w:rPr>
        <w:t xml:space="preserve">certificados pelo RCB no site do programa para facilitar a identificação </w:t>
      </w:r>
      <w:r>
        <w:rPr>
          <w:rFonts w:cs="Arial"/>
          <w:sz w:val="24"/>
          <w:szCs w:val="24"/>
          <w:lang w:val="pt-PT"/>
        </w:rPr>
        <w:t xml:space="preserve">nos </w:t>
      </w:r>
      <w:r w:rsidRPr="00CC2E59">
        <w:rPr>
          <w:rFonts w:cs="Arial"/>
          <w:sz w:val="24"/>
          <w:szCs w:val="24"/>
          <w:lang w:val="pt-PT"/>
        </w:rPr>
        <w:t xml:space="preserve">exames, </w:t>
      </w:r>
      <w:r>
        <w:rPr>
          <w:rFonts w:cs="Arial"/>
          <w:sz w:val="24"/>
          <w:szCs w:val="24"/>
          <w:lang w:val="pt-PT"/>
        </w:rPr>
        <w:t xml:space="preserve">nas </w:t>
      </w:r>
      <w:r w:rsidRPr="00CC2E59">
        <w:rPr>
          <w:rFonts w:cs="Arial"/>
          <w:sz w:val="24"/>
          <w:szCs w:val="24"/>
          <w:lang w:val="pt-PT"/>
        </w:rPr>
        <w:t>formações ou</w:t>
      </w:r>
      <w:r>
        <w:rPr>
          <w:rFonts w:cs="Arial"/>
          <w:sz w:val="24"/>
          <w:szCs w:val="24"/>
          <w:lang w:val="pt-PT"/>
        </w:rPr>
        <w:t xml:space="preserve"> nos</w:t>
      </w:r>
      <w:r w:rsidRPr="00CC2E59">
        <w:rPr>
          <w:rFonts w:cs="Arial"/>
          <w:sz w:val="24"/>
          <w:szCs w:val="24"/>
          <w:lang w:val="pt-PT"/>
        </w:rPr>
        <w:t xml:space="preserve"> projetos</w:t>
      </w:r>
      <w:r w:rsidR="00F7474A" w:rsidRPr="00CC2E59">
        <w:rPr>
          <w:rFonts w:cs="Arial"/>
          <w:sz w:val="24"/>
          <w:szCs w:val="24"/>
          <w:lang w:val="pt-PT"/>
        </w:rPr>
        <w:t>;</w:t>
      </w:r>
    </w:p>
    <w:p w:rsidR="00F7474A" w:rsidRPr="003B10A7" w:rsidRDefault="003B10A7" w:rsidP="00EF097F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3B10A7">
        <w:rPr>
          <w:rFonts w:cs="Arial"/>
          <w:sz w:val="24"/>
          <w:szCs w:val="24"/>
          <w:lang w:val="pt-PT"/>
        </w:rPr>
        <w:t xml:space="preserve">Analisar as reclamações, conforme detalhado nos procedimentos de Reclamações e </w:t>
      </w:r>
      <w:r w:rsidR="00EF097F" w:rsidRPr="00EF097F">
        <w:rPr>
          <w:rFonts w:cs="Arial"/>
          <w:sz w:val="24"/>
          <w:szCs w:val="24"/>
          <w:lang w:val="pt-PT"/>
        </w:rPr>
        <w:t>Apelações</w:t>
      </w:r>
      <w:r w:rsidRPr="003B10A7">
        <w:rPr>
          <w:rFonts w:cs="Arial"/>
          <w:sz w:val="24"/>
          <w:szCs w:val="24"/>
          <w:lang w:val="pt-PT"/>
        </w:rPr>
        <w:t>, e quando uma re</w:t>
      </w:r>
      <w:r w:rsidR="00746C2F">
        <w:rPr>
          <w:rFonts w:cs="Arial"/>
          <w:sz w:val="24"/>
          <w:szCs w:val="24"/>
          <w:lang w:val="pt-PT"/>
        </w:rPr>
        <w:t>clamação for comprovada, fazer</w:t>
      </w:r>
      <w:r w:rsidRPr="003B10A7">
        <w:rPr>
          <w:rFonts w:cs="Arial"/>
          <w:sz w:val="24"/>
          <w:szCs w:val="24"/>
          <w:lang w:val="pt-PT"/>
        </w:rPr>
        <w:t xml:space="preserve"> recomendações sobre as ações a serem executadas </w:t>
      </w:r>
      <w:r w:rsidR="00EF097F" w:rsidRPr="00975AD6">
        <w:rPr>
          <w:rFonts w:cs="Arial"/>
          <w:sz w:val="24"/>
          <w:szCs w:val="24"/>
          <w:lang w:val="pt-PT"/>
        </w:rPr>
        <w:t>por intermédio dos</w:t>
      </w:r>
      <w:r w:rsidRPr="003B10A7">
        <w:rPr>
          <w:rFonts w:cs="Arial"/>
          <w:sz w:val="24"/>
          <w:szCs w:val="24"/>
          <w:lang w:val="pt-PT"/>
        </w:rPr>
        <w:t xml:space="preserve"> Executivos</w:t>
      </w:r>
      <w:r w:rsidR="00F7474A" w:rsidRPr="003B10A7">
        <w:rPr>
          <w:rFonts w:cs="Arial"/>
          <w:sz w:val="24"/>
          <w:szCs w:val="24"/>
          <w:lang w:val="pt-PT"/>
        </w:rPr>
        <w:t>;</w:t>
      </w:r>
    </w:p>
    <w:p w:rsidR="00F7474A" w:rsidRPr="00746C2F" w:rsidRDefault="00B92EDE" w:rsidP="00746C2F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B92EDE">
        <w:rPr>
          <w:rFonts w:cs="Arial"/>
          <w:sz w:val="24"/>
          <w:szCs w:val="24"/>
          <w:lang w:val="pt-PT"/>
        </w:rPr>
        <w:t xml:space="preserve">Estabelecer contactos </w:t>
      </w:r>
      <w:r w:rsidR="00746C2F" w:rsidRPr="00746C2F">
        <w:rPr>
          <w:rFonts w:cs="Arial"/>
          <w:sz w:val="24"/>
          <w:szCs w:val="24"/>
          <w:lang w:val="pt-PT"/>
        </w:rPr>
        <w:t>com o Comité</w:t>
      </w:r>
      <w:r w:rsidR="00746C2F">
        <w:rPr>
          <w:rFonts w:cs="Arial"/>
          <w:sz w:val="24"/>
          <w:szCs w:val="24"/>
          <w:lang w:val="pt-PT"/>
        </w:rPr>
        <w:t xml:space="preserve"> T</w:t>
      </w:r>
      <w:r w:rsidR="00746C2F" w:rsidRPr="00746C2F">
        <w:rPr>
          <w:rFonts w:cs="Arial"/>
          <w:sz w:val="24"/>
          <w:szCs w:val="24"/>
          <w:lang w:val="pt-PT"/>
        </w:rPr>
        <w:t xml:space="preserve">écnico, organizar reuniões do CT e </w:t>
      </w:r>
      <w:r w:rsidRPr="00B92EDE">
        <w:rPr>
          <w:rFonts w:cs="Arial"/>
          <w:sz w:val="24"/>
          <w:szCs w:val="24"/>
          <w:lang w:val="pt-PT"/>
        </w:rPr>
        <w:t>trabalhar em cooperação</w:t>
      </w:r>
      <w:r w:rsidR="00746C2F" w:rsidRPr="00746C2F">
        <w:rPr>
          <w:rFonts w:cs="Arial"/>
          <w:sz w:val="24"/>
          <w:szCs w:val="24"/>
          <w:lang w:val="pt-PT"/>
        </w:rPr>
        <w:t xml:space="preserve"> com o Comité Técnico para informar o </w:t>
      </w:r>
      <w:r w:rsidR="00746C2F" w:rsidRPr="00B92EDE">
        <w:rPr>
          <w:rFonts w:cs="Arial"/>
          <w:sz w:val="24"/>
          <w:szCs w:val="24"/>
          <w:lang w:val="pt-PT"/>
        </w:rPr>
        <w:t>Sub-Comité</w:t>
      </w:r>
      <w:r w:rsidR="00746C2F" w:rsidRPr="00746C2F">
        <w:rPr>
          <w:rFonts w:cs="Arial"/>
          <w:sz w:val="24"/>
          <w:szCs w:val="24"/>
          <w:lang w:val="pt-PT"/>
        </w:rPr>
        <w:t xml:space="preserve"> </w:t>
      </w:r>
      <w:r w:rsidRPr="00B92EDE">
        <w:rPr>
          <w:rFonts w:cs="Arial"/>
          <w:sz w:val="24"/>
          <w:szCs w:val="24"/>
          <w:lang w:val="pt-PT"/>
        </w:rPr>
        <w:t>encarregado das reclamações</w:t>
      </w:r>
      <w:r>
        <w:rPr>
          <w:rFonts w:cs="Arial"/>
          <w:sz w:val="24"/>
          <w:szCs w:val="24"/>
          <w:lang w:val="pt-PT"/>
        </w:rPr>
        <w:t>, s</w:t>
      </w:r>
      <w:r w:rsidRPr="00B92EDE">
        <w:rPr>
          <w:rFonts w:cs="Arial"/>
          <w:sz w:val="24"/>
          <w:szCs w:val="24"/>
          <w:lang w:val="pt-PT"/>
        </w:rPr>
        <w:t>empre que necessário</w:t>
      </w:r>
      <w:r w:rsidR="00F7474A" w:rsidRPr="00746C2F">
        <w:rPr>
          <w:rFonts w:cs="Arial"/>
          <w:sz w:val="24"/>
          <w:szCs w:val="24"/>
          <w:lang w:val="pt-PT"/>
        </w:rPr>
        <w:t>;</w:t>
      </w:r>
    </w:p>
    <w:p w:rsidR="0031359D" w:rsidRDefault="007C718B" w:rsidP="007C718B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7C718B">
        <w:rPr>
          <w:rFonts w:cs="Arial"/>
          <w:sz w:val="24"/>
          <w:szCs w:val="24"/>
          <w:lang w:val="pt-PT"/>
        </w:rPr>
        <w:t xml:space="preserve">Planejar e gerenciar a atualização e </w:t>
      </w:r>
      <w:r w:rsidR="0031359D">
        <w:rPr>
          <w:rFonts w:cs="Arial"/>
          <w:sz w:val="24"/>
          <w:szCs w:val="24"/>
          <w:lang w:val="pt-PT"/>
        </w:rPr>
        <w:t xml:space="preserve">a </w:t>
      </w:r>
      <w:r>
        <w:rPr>
          <w:rFonts w:cs="Arial"/>
          <w:sz w:val="24"/>
          <w:szCs w:val="24"/>
          <w:lang w:val="pt-PT"/>
        </w:rPr>
        <w:t xml:space="preserve">melhoria contínua do RCS. </w:t>
      </w:r>
    </w:p>
    <w:p w:rsidR="00F7474A" w:rsidRPr="007C718B" w:rsidRDefault="0031359D" w:rsidP="0031359D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31359D">
        <w:rPr>
          <w:rFonts w:cs="Arial"/>
          <w:sz w:val="24"/>
          <w:szCs w:val="24"/>
          <w:lang w:val="pt-PT"/>
        </w:rPr>
        <w:t>Examinar</w:t>
      </w:r>
      <w:r>
        <w:rPr>
          <w:rFonts w:cs="Arial"/>
          <w:sz w:val="24"/>
          <w:szCs w:val="24"/>
          <w:lang w:val="pt-PT"/>
        </w:rPr>
        <w:t xml:space="preserve"> anualmente as Diretrizes de C</w:t>
      </w:r>
      <w:r w:rsidR="007C718B" w:rsidRPr="007C718B">
        <w:rPr>
          <w:rFonts w:cs="Arial"/>
          <w:sz w:val="24"/>
          <w:szCs w:val="24"/>
          <w:lang w:val="pt-PT"/>
        </w:rPr>
        <w:t xml:space="preserve">ertificação e a JTA para determinar </w:t>
      </w:r>
      <w:r w:rsidRPr="0031359D">
        <w:rPr>
          <w:rFonts w:cs="Arial"/>
          <w:sz w:val="24"/>
          <w:szCs w:val="24"/>
          <w:lang w:val="pt-PT"/>
        </w:rPr>
        <w:t>se elas exigem atualização</w:t>
      </w:r>
      <w:r w:rsidR="00F7474A" w:rsidRPr="007C718B">
        <w:rPr>
          <w:rFonts w:cs="Arial"/>
          <w:sz w:val="24"/>
          <w:szCs w:val="24"/>
          <w:lang w:val="pt-PT"/>
        </w:rPr>
        <w:t>;</w:t>
      </w:r>
    </w:p>
    <w:p w:rsidR="00F7474A" w:rsidRPr="0031359D" w:rsidRDefault="0031359D" w:rsidP="0031359D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31359D">
        <w:rPr>
          <w:rFonts w:cs="Arial"/>
          <w:sz w:val="24"/>
          <w:szCs w:val="24"/>
          <w:lang w:val="pt-PT"/>
        </w:rPr>
        <w:t>Conceber e implementar uma estratégia de comunicação e supervisionar a manutenção do Website</w:t>
      </w:r>
      <w:r w:rsidR="00F7474A" w:rsidRPr="0031359D">
        <w:rPr>
          <w:rFonts w:cs="Arial"/>
          <w:sz w:val="24"/>
          <w:szCs w:val="24"/>
          <w:lang w:val="pt-PT"/>
        </w:rPr>
        <w:t xml:space="preserve">; </w:t>
      </w:r>
    </w:p>
    <w:p w:rsidR="00F7474A" w:rsidRPr="0031359D" w:rsidRDefault="0031359D" w:rsidP="008D5E6B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31359D">
        <w:rPr>
          <w:rFonts w:cs="Arial"/>
          <w:sz w:val="24"/>
          <w:szCs w:val="24"/>
          <w:lang w:val="pt-PT"/>
        </w:rPr>
        <w:t>Ge</w:t>
      </w:r>
      <w:r w:rsidR="008D5E6B">
        <w:rPr>
          <w:rFonts w:cs="Arial"/>
          <w:sz w:val="24"/>
          <w:szCs w:val="24"/>
          <w:lang w:val="pt-PT"/>
        </w:rPr>
        <w:t>renciar a introdução de sistemas</w:t>
      </w:r>
      <w:r w:rsidRPr="0031359D">
        <w:rPr>
          <w:rFonts w:cs="Arial"/>
          <w:sz w:val="24"/>
          <w:szCs w:val="24"/>
          <w:lang w:val="pt-PT"/>
        </w:rPr>
        <w:t xml:space="preserve"> </w:t>
      </w:r>
      <w:r w:rsidR="00240663" w:rsidRPr="00240663">
        <w:rPr>
          <w:rFonts w:cs="Arial"/>
          <w:sz w:val="24"/>
          <w:szCs w:val="24"/>
          <w:lang w:val="pt-PT"/>
        </w:rPr>
        <w:t xml:space="preserve">adicionais </w:t>
      </w:r>
      <w:r w:rsidR="008D5E6B" w:rsidRPr="008D5E6B">
        <w:rPr>
          <w:rFonts w:cs="Arial"/>
          <w:sz w:val="24"/>
          <w:szCs w:val="24"/>
          <w:lang w:val="pt-PT"/>
        </w:rPr>
        <w:t xml:space="preserve">de certificação </w:t>
      </w:r>
      <w:r w:rsidRPr="0031359D">
        <w:rPr>
          <w:rFonts w:cs="Arial"/>
          <w:sz w:val="24"/>
          <w:szCs w:val="24"/>
          <w:lang w:val="pt-PT"/>
        </w:rPr>
        <w:t xml:space="preserve">para diferentes </w:t>
      </w:r>
      <w:r w:rsidR="008D5E6B" w:rsidRPr="008D5E6B">
        <w:rPr>
          <w:rFonts w:cs="Arial"/>
          <w:sz w:val="24"/>
          <w:szCs w:val="24"/>
          <w:lang w:val="pt-PT"/>
        </w:rPr>
        <w:t>competências</w:t>
      </w:r>
      <w:r w:rsidRPr="0031359D">
        <w:rPr>
          <w:rFonts w:cs="Arial"/>
          <w:sz w:val="24"/>
          <w:szCs w:val="24"/>
          <w:lang w:val="pt-PT"/>
        </w:rPr>
        <w:t xml:space="preserve"> e níveis avançados</w:t>
      </w:r>
      <w:r w:rsidR="00F7474A" w:rsidRPr="0031359D">
        <w:rPr>
          <w:rFonts w:cs="Arial"/>
          <w:sz w:val="24"/>
          <w:szCs w:val="24"/>
          <w:lang w:val="pt-PT"/>
        </w:rPr>
        <w:t>;</w:t>
      </w:r>
    </w:p>
    <w:p w:rsidR="00F7474A" w:rsidRPr="0031359D" w:rsidRDefault="0031359D" w:rsidP="0031359D">
      <w:pPr>
        <w:pStyle w:val="CommentText"/>
        <w:numPr>
          <w:ilvl w:val="0"/>
          <w:numId w:val="30"/>
        </w:numPr>
        <w:spacing w:after="0"/>
        <w:rPr>
          <w:rFonts w:cs="Arial"/>
          <w:sz w:val="24"/>
          <w:szCs w:val="24"/>
          <w:lang w:val="pt-PT"/>
        </w:rPr>
      </w:pPr>
      <w:r w:rsidRPr="0031359D">
        <w:rPr>
          <w:rFonts w:cs="Arial"/>
          <w:sz w:val="24"/>
          <w:szCs w:val="24"/>
          <w:lang w:val="pt-PT"/>
        </w:rPr>
        <w:t>Coordenar todas as atividades do Comité RCS</w:t>
      </w:r>
      <w:r w:rsidR="00F7474A" w:rsidRPr="0031359D">
        <w:rPr>
          <w:rFonts w:cs="Arial"/>
          <w:sz w:val="24"/>
          <w:szCs w:val="24"/>
          <w:lang w:val="pt-PT"/>
        </w:rPr>
        <w:t>.</w:t>
      </w:r>
    </w:p>
    <w:bookmarkEnd w:id="7"/>
    <w:bookmarkEnd w:id="8"/>
    <w:p w:rsidR="008C7427" w:rsidRPr="0031359D" w:rsidRDefault="008C7427" w:rsidP="008C7427">
      <w:pPr>
        <w:pStyle w:val="ListParagraph"/>
        <w:jc w:val="both"/>
        <w:rPr>
          <w:rStyle w:val="PageNumber"/>
          <w:rFonts w:cs="Arial"/>
          <w:b/>
          <w:szCs w:val="24"/>
          <w:lang w:val="pt-PT"/>
        </w:rPr>
      </w:pPr>
    </w:p>
    <w:p w:rsidR="00037578" w:rsidRPr="00207DAB" w:rsidRDefault="00037578" w:rsidP="00FC559C">
      <w:pPr>
        <w:pStyle w:val="Heading2"/>
        <w:jc w:val="both"/>
        <w:rPr>
          <w:b w:val="0"/>
          <w:lang w:val="pt-PT"/>
        </w:rPr>
      </w:pPr>
      <w:bookmarkStart w:id="9" w:name="_Toc27131969"/>
      <w:bookmarkStart w:id="10" w:name="_Ref508122887"/>
      <w:bookmarkStart w:id="11" w:name="_Ref508122898"/>
      <w:bookmarkStart w:id="12" w:name="_Ref508122909"/>
      <w:bookmarkStart w:id="13" w:name="_Toc508619997"/>
      <w:bookmarkStart w:id="14" w:name="_Ref515637130"/>
      <w:r w:rsidRPr="00207DAB">
        <w:rPr>
          <w:lang w:val="pt-PT"/>
        </w:rPr>
        <w:t xml:space="preserve">2.2 </w:t>
      </w:r>
      <w:bookmarkEnd w:id="9"/>
      <w:r w:rsidR="00207DAB" w:rsidRPr="00207DAB">
        <w:rPr>
          <w:lang w:val="pt-PT"/>
        </w:rPr>
        <w:t>Período de atribuição</w:t>
      </w:r>
    </w:p>
    <w:p w:rsidR="006D21F0" w:rsidRPr="00207DAB" w:rsidRDefault="00207DAB" w:rsidP="006C6AF8">
      <w:pPr>
        <w:jc w:val="both"/>
        <w:rPr>
          <w:lang w:val="pt-PT"/>
        </w:rPr>
      </w:pPr>
      <w:r>
        <w:rPr>
          <w:lang w:val="pt-PT"/>
        </w:rPr>
        <w:t xml:space="preserve">O </w:t>
      </w:r>
      <w:r w:rsidRPr="00207DAB">
        <w:rPr>
          <w:lang w:val="pt-PT"/>
        </w:rPr>
        <w:t>período de atribuição</w:t>
      </w:r>
      <w:r>
        <w:rPr>
          <w:lang w:val="pt-PT"/>
        </w:rPr>
        <w:t xml:space="preserve"> </w:t>
      </w:r>
      <w:r w:rsidRPr="00207DAB">
        <w:rPr>
          <w:lang w:val="pt-PT"/>
        </w:rPr>
        <w:t xml:space="preserve">é de </w:t>
      </w:r>
      <w:r w:rsidR="00D5283A">
        <w:rPr>
          <w:lang w:val="pt-PT"/>
        </w:rPr>
        <w:t>um ano</w:t>
      </w:r>
      <w:r w:rsidR="006D21F0" w:rsidRPr="00207DAB">
        <w:rPr>
          <w:lang w:val="pt-PT"/>
        </w:rPr>
        <w:t>.</w:t>
      </w:r>
    </w:p>
    <w:p w:rsidR="00ED7487" w:rsidRPr="001261F8" w:rsidRDefault="00A37364" w:rsidP="00C00064">
      <w:pPr>
        <w:pStyle w:val="Heading1"/>
        <w:numPr>
          <w:ilvl w:val="0"/>
          <w:numId w:val="32"/>
        </w:numPr>
        <w:jc w:val="both"/>
        <w:rPr>
          <w:rStyle w:val="Heading1Char"/>
          <w:b/>
          <w:bCs/>
        </w:rPr>
      </w:pPr>
      <w:bookmarkStart w:id="15" w:name="_Toc27131970"/>
      <w:bookmarkStart w:id="16" w:name="_Ref516123857"/>
      <w:r>
        <w:rPr>
          <w:rStyle w:val="Heading1Char"/>
          <w:b/>
          <w:bCs/>
        </w:rPr>
        <w:t>Conce</w:t>
      </w:r>
      <w:bookmarkEnd w:id="10"/>
      <w:bookmarkEnd w:id="11"/>
      <w:bookmarkEnd w:id="12"/>
      <w:bookmarkEnd w:id="13"/>
      <w:bookmarkEnd w:id="15"/>
      <w:r w:rsidR="002360C2">
        <w:rPr>
          <w:rStyle w:val="Heading1Char"/>
          <w:b/>
          <w:bCs/>
        </w:rPr>
        <w:t>ito</w:t>
      </w:r>
      <w:r>
        <w:rPr>
          <w:rStyle w:val="Heading1Char"/>
          <w:b/>
          <w:bCs/>
        </w:rPr>
        <w:t xml:space="preserve"> </w:t>
      </w:r>
      <w:bookmarkEnd w:id="14"/>
      <w:bookmarkEnd w:id="16"/>
    </w:p>
    <w:p w:rsidR="00A70DFB" w:rsidRPr="002360C2" w:rsidRDefault="002360C2" w:rsidP="006C6AF8">
      <w:pPr>
        <w:jc w:val="both"/>
        <w:rPr>
          <w:lang w:val="pt-PT"/>
        </w:rPr>
      </w:pPr>
      <w:r w:rsidRPr="002360C2">
        <w:rPr>
          <w:lang w:val="pt-PT"/>
        </w:rPr>
        <w:t xml:space="preserve">No âmbito do concurso, o concorrente deve demonstrar como os objetivos definidos no Capítulo 2 devem ser alcançados, </w:t>
      </w:r>
      <w:r>
        <w:rPr>
          <w:lang w:val="pt-PT"/>
        </w:rPr>
        <w:t xml:space="preserve">se necessário, </w:t>
      </w:r>
      <w:r w:rsidRPr="002360C2">
        <w:rPr>
          <w:lang w:val="pt-PT"/>
        </w:rPr>
        <w:t>levando em consideração</w:t>
      </w:r>
      <w:r>
        <w:rPr>
          <w:lang w:val="pt-PT"/>
        </w:rPr>
        <w:t xml:space="preserve"> </w:t>
      </w:r>
      <w:r w:rsidRPr="002360C2">
        <w:rPr>
          <w:lang w:val="pt-PT"/>
        </w:rPr>
        <w:t xml:space="preserve">outros requisitos específicos relacionados ao método (conceito técnico-metodológico). Além disso, o </w:t>
      </w:r>
      <w:r w:rsidRPr="00564877">
        <w:rPr>
          <w:lang w:val="pt-PT"/>
        </w:rPr>
        <w:t>concorrente</w:t>
      </w:r>
      <w:r w:rsidRPr="002360C2">
        <w:rPr>
          <w:lang w:val="pt-PT"/>
        </w:rPr>
        <w:t xml:space="preserve"> deve descrever o sistema  de gestão de projectos para </w:t>
      </w:r>
      <w:r>
        <w:rPr>
          <w:lang w:val="pt-PT"/>
        </w:rPr>
        <w:t xml:space="preserve">a </w:t>
      </w:r>
      <w:r w:rsidRPr="002360C2">
        <w:rPr>
          <w:lang w:val="pt-PT"/>
        </w:rPr>
        <w:t>prestação de serviços</w:t>
      </w:r>
      <w:r w:rsidR="006C54C6" w:rsidRPr="002360C2">
        <w:rPr>
          <w:lang w:val="pt-PT"/>
        </w:rPr>
        <w:t xml:space="preserve">. </w:t>
      </w:r>
    </w:p>
    <w:p w:rsidR="002A42EC" w:rsidRPr="00D5283A" w:rsidRDefault="004C599B" w:rsidP="006C6AF8">
      <w:pPr>
        <w:pStyle w:val="Heading2"/>
        <w:jc w:val="both"/>
        <w:rPr>
          <w:lang w:val="pt-PT"/>
        </w:rPr>
      </w:pPr>
      <w:bookmarkStart w:id="17" w:name="_Toc27131971"/>
      <w:r w:rsidRPr="00D5283A">
        <w:rPr>
          <w:lang w:val="pt-PT"/>
        </w:rPr>
        <w:t xml:space="preserve">3.1 </w:t>
      </w:r>
      <w:bookmarkEnd w:id="17"/>
      <w:r w:rsidR="00564877" w:rsidRPr="00D5283A">
        <w:rPr>
          <w:lang w:val="pt-PT"/>
        </w:rPr>
        <w:t>Conceito técnico-metodológico</w:t>
      </w:r>
    </w:p>
    <w:p w:rsidR="002A42EC" w:rsidRPr="00564877" w:rsidRDefault="00564877" w:rsidP="006C6AF8">
      <w:pPr>
        <w:jc w:val="both"/>
        <w:rPr>
          <w:lang w:val="pt-PT"/>
        </w:rPr>
      </w:pPr>
      <w:r w:rsidRPr="00564877">
        <w:rPr>
          <w:b/>
          <w:lang w:val="pt-PT"/>
        </w:rPr>
        <w:t>Estratégia</w:t>
      </w:r>
      <w:r w:rsidR="00220FD6" w:rsidRPr="00564877">
        <w:rPr>
          <w:lang w:val="pt-PT"/>
        </w:rPr>
        <w:t xml:space="preserve">: </w:t>
      </w:r>
      <w:r w:rsidRPr="00564877">
        <w:rPr>
          <w:lang w:val="pt-PT"/>
        </w:rPr>
        <w:t xml:space="preserve">O licitante deve </w:t>
      </w:r>
      <w:r w:rsidR="0000567A" w:rsidRPr="0000567A">
        <w:rPr>
          <w:lang w:val="pt-PT"/>
        </w:rPr>
        <w:t>tomar em consideração</w:t>
      </w:r>
      <w:r w:rsidRPr="00564877">
        <w:rPr>
          <w:lang w:val="pt-PT"/>
        </w:rPr>
        <w:t xml:space="preserve"> as tarefas a serem executadas com referê</w:t>
      </w:r>
      <w:r w:rsidR="0000567A">
        <w:rPr>
          <w:lang w:val="pt-PT"/>
        </w:rPr>
        <w:t xml:space="preserve">ncia aos objetivos dos serviços </w:t>
      </w:r>
      <w:r w:rsidR="0000567A" w:rsidRPr="0000567A">
        <w:rPr>
          <w:lang w:val="pt-PT"/>
        </w:rPr>
        <w:t>postos a concurso</w:t>
      </w:r>
      <w:r w:rsidRPr="00564877">
        <w:rPr>
          <w:lang w:val="pt-PT"/>
        </w:rPr>
        <w:t xml:space="preserve"> (ver Capítulo 1). Em seguida, o licitante </w:t>
      </w:r>
      <w:r w:rsidR="00CF0856">
        <w:rPr>
          <w:lang w:val="pt-PT"/>
        </w:rPr>
        <w:t xml:space="preserve">deve </w:t>
      </w:r>
      <w:r w:rsidRPr="00564877">
        <w:rPr>
          <w:lang w:val="pt-PT"/>
        </w:rPr>
        <w:t>apresenta</w:t>
      </w:r>
      <w:r w:rsidR="00CF0856">
        <w:rPr>
          <w:lang w:val="pt-PT"/>
        </w:rPr>
        <w:t>r</w:t>
      </w:r>
      <w:r w:rsidRPr="00564877">
        <w:rPr>
          <w:lang w:val="pt-PT"/>
        </w:rPr>
        <w:t xml:space="preserve"> e justifica</w:t>
      </w:r>
      <w:r w:rsidR="00CF0856">
        <w:rPr>
          <w:lang w:val="pt-PT"/>
        </w:rPr>
        <w:t>r</w:t>
      </w:r>
      <w:r w:rsidRPr="00564877">
        <w:rPr>
          <w:lang w:val="pt-PT"/>
        </w:rPr>
        <w:t xml:space="preserve"> a estratégia com a qual pretende prestar os servi</w:t>
      </w:r>
      <w:r w:rsidR="00CF0856">
        <w:rPr>
          <w:lang w:val="pt-PT"/>
        </w:rPr>
        <w:t>ços pelos quais é responsável (ver</w:t>
      </w:r>
      <w:r w:rsidRPr="00564877">
        <w:rPr>
          <w:lang w:val="pt-PT"/>
        </w:rPr>
        <w:t xml:space="preserve"> Capítulo 2</w:t>
      </w:r>
      <w:r w:rsidR="00220FD6" w:rsidRPr="00564877">
        <w:rPr>
          <w:lang w:val="pt-PT"/>
        </w:rPr>
        <w:t>).</w:t>
      </w:r>
    </w:p>
    <w:p w:rsidR="007566DA" w:rsidRPr="0000567A" w:rsidRDefault="004E128D" w:rsidP="006C6AF8">
      <w:pPr>
        <w:jc w:val="both"/>
        <w:rPr>
          <w:lang w:val="pt-PT"/>
        </w:rPr>
      </w:pPr>
      <w:r>
        <w:rPr>
          <w:lang w:val="pt-PT"/>
        </w:rPr>
        <w:t xml:space="preserve">O licitante deve descrever os </w:t>
      </w:r>
      <w:r w:rsidR="008928C3" w:rsidRPr="008928C3">
        <w:rPr>
          <w:lang w:val="pt-PT"/>
        </w:rPr>
        <w:t xml:space="preserve">processos-chave </w:t>
      </w:r>
      <w:r w:rsidRPr="004E128D">
        <w:rPr>
          <w:lang w:val="pt-PT"/>
        </w:rPr>
        <w:t>para os serviços</w:t>
      </w:r>
      <w:r>
        <w:rPr>
          <w:lang w:val="pt-PT"/>
        </w:rPr>
        <w:t xml:space="preserve"> </w:t>
      </w:r>
      <w:r w:rsidR="0000567A" w:rsidRPr="0000567A">
        <w:rPr>
          <w:lang w:val="pt-PT"/>
        </w:rPr>
        <w:t>pelos quais é responsável e criar um</w:t>
      </w:r>
      <w:r>
        <w:rPr>
          <w:lang w:val="pt-PT"/>
        </w:rPr>
        <w:t>a agenda</w:t>
      </w:r>
      <w:r w:rsidR="0000567A" w:rsidRPr="0000567A">
        <w:rPr>
          <w:lang w:val="pt-PT"/>
        </w:rPr>
        <w:t xml:space="preserve"> que descreva como os serviços serão fornecidos</w:t>
      </w:r>
      <w:r w:rsidR="00DD5CC9">
        <w:rPr>
          <w:lang w:val="pt-PT"/>
        </w:rPr>
        <w:t>,</w:t>
      </w:r>
      <w:r w:rsidR="00DD5CC9" w:rsidRPr="00DD5CC9">
        <w:rPr>
          <w:lang w:val="pt-PT"/>
        </w:rPr>
        <w:t xml:space="preserve"> de acordo com o Capítulo 2</w:t>
      </w:r>
      <w:r w:rsidR="0000567A" w:rsidRPr="0000567A">
        <w:rPr>
          <w:lang w:val="pt-PT"/>
        </w:rPr>
        <w:t xml:space="preserve">. Em particular, o licitante deve descrever as etapas de trabalho necessárias e, se aplicável, </w:t>
      </w:r>
      <w:r w:rsidR="00D64451" w:rsidRPr="00D64451">
        <w:rPr>
          <w:lang w:val="pt-PT"/>
        </w:rPr>
        <w:t xml:space="preserve">levar em consideração </w:t>
      </w:r>
      <w:r w:rsidR="0000567A" w:rsidRPr="0000567A">
        <w:rPr>
          <w:lang w:val="pt-PT"/>
        </w:rPr>
        <w:t>os marcos e contribuições de outros atores, de acordo com o Capítulo 2</w:t>
      </w:r>
      <w:r w:rsidR="007566DA" w:rsidRPr="0000567A">
        <w:rPr>
          <w:lang w:val="pt-PT"/>
        </w:rPr>
        <w:t>.</w:t>
      </w:r>
    </w:p>
    <w:p w:rsidR="004C599B" w:rsidRPr="00D5283A" w:rsidRDefault="004C599B" w:rsidP="004C599B">
      <w:pPr>
        <w:pStyle w:val="Heading2"/>
        <w:jc w:val="both"/>
        <w:rPr>
          <w:lang w:val="pt-PT"/>
        </w:rPr>
      </w:pPr>
      <w:bookmarkStart w:id="18" w:name="_Toc27131972"/>
      <w:r w:rsidRPr="00D5283A">
        <w:rPr>
          <w:lang w:val="pt-PT"/>
        </w:rPr>
        <w:t>3.2 D</w:t>
      </w:r>
      <w:bookmarkEnd w:id="18"/>
      <w:r w:rsidR="00A03B74" w:rsidRPr="00D5283A">
        <w:rPr>
          <w:lang w:val="pt-PT"/>
        </w:rPr>
        <w:t>ocumentos</w:t>
      </w:r>
      <w:r w:rsidR="00A03B74" w:rsidRPr="00D5283A">
        <w:rPr>
          <w:rFonts w:eastAsiaTheme="minorHAnsi" w:cs="Arial"/>
          <w:b w:val="0"/>
          <w:bCs w:val="0"/>
          <w:color w:val="3C3C3C"/>
          <w:sz w:val="18"/>
          <w:szCs w:val="18"/>
          <w:shd w:val="clear" w:color="auto" w:fill="FFFFFF"/>
          <w:lang w:val="pt-PT"/>
        </w:rPr>
        <w:t xml:space="preserve"> </w:t>
      </w:r>
      <w:r w:rsidR="00A03B74" w:rsidRPr="00D5283A">
        <w:rPr>
          <w:lang w:val="pt-PT"/>
        </w:rPr>
        <w:t>requeridos</w:t>
      </w:r>
    </w:p>
    <w:p w:rsidR="00325404" w:rsidRPr="00D64451" w:rsidRDefault="00D64451" w:rsidP="006C6AF8">
      <w:pPr>
        <w:pStyle w:val="ZwischenberschriftmitAbstand"/>
        <w:jc w:val="both"/>
        <w:rPr>
          <w:lang w:val="pt-PT"/>
        </w:rPr>
      </w:pPr>
      <w:r w:rsidRPr="00D64451">
        <w:rPr>
          <w:lang w:val="pt-PT"/>
        </w:rPr>
        <w:t>Além dos relatórios exigidos pelo ECREEE, o contratado deve enviar o seguint</w:t>
      </w:r>
      <w:r>
        <w:rPr>
          <w:lang w:val="pt-PT"/>
        </w:rPr>
        <w:t>es</w:t>
      </w:r>
      <w:r w:rsidRPr="00D64451">
        <w:rPr>
          <w:lang w:val="pt-PT"/>
        </w:rPr>
        <w:t xml:space="preserve">  documentos</w:t>
      </w:r>
      <w:r w:rsidR="00325404" w:rsidRPr="00D64451">
        <w:rPr>
          <w:lang w:val="pt-PT"/>
        </w:rPr>
        <w:t>:</w:t>
      </w:r>
    </w:p>
    <w:p w:rsidR="00325404" w:rsidRPr="00532937" w:rsidRDefault="00173D84" w:rsidP="00532937">
      <w:pPr>
        <w:pStyle w:val="ListParagraph"/>
        <w:numPr>
          <w:ilvl w:val="0"/>
          <w:numId w:val="31"/>
        </w:numPr>
        <w:jc w:val="both"/>
        <w:rPr>
          <w:lang w:val="pt-PT"/>
        </w:rPr>
      </w:pPr>
      <w:r>
        <w:rPr>
          <w:lang w:val="pt-PT"/>
        </w:rPr>
        <w:t>Breves r</w:t>
      </w:r>
      <w:r w:rsidR="00532937" w:rsidRPr="00532937">
        <w:rPr>
          <w:lang w:val="pt-PT"/>
        </w:rPr>
        <w:t>elatórios mensais sobre o estado de implementação do projeto (5-7 páginas</w:t>
      </w:r>
      <w:r w:rsidR="00325404" w:rsidRPr="00532937">
        <w:rPr>
          <w:lang w:val="pt-PT"/>
        </w:rPr>
        <w:t>)</w:t>
      </w:r>
      <w:r w:rsidR="004C599B" w:rsidRPr="00532937">
        <w:rPr>
          <w:lang w:val="pt-PT"/>
        </w:rPr>
        <w:t>;</w:t>
      </w:r>
    </w:p>
    <w:p w:rsidR="004C599B" w:rsidRDefault="00532937" w:rsidP="00532937">
      <w:pPr>
        <w:pStyle w:val="ListParagraph"/>
        <w:numPr>
          <w:ilvl w:val="0"/>
          <w:numId w:val="31"/>
        </w:numPr>
        <w:jc w:val="both"/>
      </w:pPr>
      <w:r w:rsidRPr="00532937">
        <w:t>Plano de Negócios RCS</w:t>
      </w:r>
      <w:r w:rsidR="004C599B">
        <w:t>;</w:t>
      </w:r>
    </w:p>
    <w:p w:rsidR="004C599B" w:rsidRPr="00532937" w:rsidRDefault="00532937" w:rsidP="00532937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532937">
        <w:rPr>
          <w:lang w:val="pt-PT"/>
        </w:rPr>
        <w:t>Mem</w:t>
      </w:r>
      <w:r>
        <w:rPr>
          <w:lang w:val="pt-PT"/>
        </w:rPr>
        <w:t xml:space="preserve">orando de entendimento </w:t>
      </w:r>
      <w:r w:rsidRPr="00532937">
        <w:rPr>
          <w:lang w:val="pt-PT"/>
        </w:rPr>
        <w:t>ou acordos assinado</w:t>
      </w:r>
      <w:r>
        <w:rPr>
          <w:lang w:val="pt-PT"/>
        </w:rPr>
        <w:t>s</w:t>
      </w:r>
      <w:r w:rsidRPr="00532937">
        <w:rPr>
          <w:lang w:val="pt-PT"/>
        </w:rPr>
        <w:t xml:space="preserve"> com instituições parceiras</w:t>
      </w:r>
      <w:r w:rsidR="004C599B" w:rsidRPr="00532937">
        <w:rPr>
          <w:lang w:val="pt-PT"/>
        </w:rPr>
        <w:t>;</w:t>
      </w:r>
    </w:p>
    <w:p w:rsidR="004C599B" w:rsidRPr="00532937" w:rsidRDefault="002E76D0" w:rsidP="002E76D0">
      <w:pPr>
        <w:pStyle w:val="ListParagraph"/>
        <w:numPr>
          <w:ilvl w:val="0"/>
          <w:numId w:val="31"/>
        </w:numPr>
        <w:jc w:val="both"/>
        <w:rPr>
          <w:lang w:val="pt-PT"/>
        </w:rPr>
      </w:pPr>
      <w:r>
        <w:rPr>
          <w:lang w:val="pt-PT"/>
        </w:rPr>
        <w:t>L</w:t>
      </w:r>
      <w:r w:rsidRPr="002E76D0">
        <w:rPr>
          <w:lang w:val="pt-PT"/>
        </w:rPr>
        <w:t>ista de publicações </w:t>
      </w:r>
      <w:r w:rsidR="00532937" w:rsidRPr="00532937">
        <w:rPr>
          <w:lang w:val="pt-PT"/>
        </w:rPr>
        <w:t xml:space="preserve">e </w:t>
      </w:r>
      <w:r w:rsidRPr="002E76D0">
        <w:rPr>
          <w:lang w:val="pt-PT"/>
        </w:rPr>
        <w:t>divulgações</w:t>
      </w:r>
      <w:r w:rsidR="00532937" w:rsidRPr="00532937">
        <w:rPr>
          <w:lang w:val="pt-PT"/>
        </w:rPr>
        <w:t xml:space="preserve"> </w:t>
      </w:r>
      <w:r w:rsidRPr="002E76D0">
        <w:rPr>
          <w:lang w:val="pt-PT"/>
        </w:rPr>
        <w:t xml:space="preserve">dos exames </w:t>
      </w:r>
      <w:r w:rsidR="00532937" w:rsidRPr="00532937">
        <w:rPr>
          <w:lang w:val="pt-PT"/>
        </w:rPr>
        <w:t>de certificação</w:t>
      </w:r>
      <w:r w:rsidR="004C599B" w:rsidRPr="00532937">
        <w:rPr>
          <w:lang w:val="pt-PT"/>
        </w:rPr>
        <w:t>;</w:t>
      </w:r>
    </w:p>
    <w:p w:rsidR="004C599B" w:rsidRDefault="00532937" w:rsidP="00532937">
      <w:pPr>
        <w:pStyle w:val="ListParagraph"/>
        <w:numPr>
          <w:ilvl w:val="0"/>
          <w:numId w:val="31"/>
        </w:numPr>
        <w:jc w:val="both"/>
      </w:pPr>
      <w:r w:rsidRPr="00532937">
        <w:t>Relatórios de exames organizados</w:t>
      </w:r>
      <w:r w:rsidR="004C599B">
        <w:t>;</w:t>
      </w:r>
    </w:p>
    <w:p w:rsidR="004C599B" w:rsidRDefault="00CE1BAE" w:rsidP="004C599B">
      <w:pPr>
        <w:pStyle w:val="ListParagraph"/>
        <w:numPr>
          <w:ilvl w:val="0"/>
          <w:numId w:val="31"/>
        </w:numPr>
        <w:jc w:val="both"/>
      </w:pPr>
      <w:r>
        <w:t>D</w:t>
      </w:r>
      <w:r w:rsidRPr="00CE1BAE">
        <w:t>ocumentos de exame</w:t>
      </w:r>
      <w:r w:rsidR="004C599B">
        <w:t>;</w:t>
      </w:r>
    </w:p>
    <w:p w:rsidR="004C599B" w:rsidRPr="00CE1BAE" w:rsidRDefault="00CE1BAE" w:rsidP="00CE1BAE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CE1BAE">
        <w:rPr>
          <w:lang w:val="pt-PT"/>
        </w:rPr>
        <w:t>Lista de instituições parceiras adicionais que possuem equipamentos adequados e uma equipe competente para organizar cursos de formação e exames de certificação</w:t>
      </w:r>
      <w:r w:rsidR="004C599B" w:rsidRPr="00CE1BAE">
        <w:rPr>
          <w:lang w:val="pt-PT"/>
        </w:rPr>
        <w:t>;</w:t>
      </w:r>
    </w:p>
    <w:p w:rsidR="004C599B" w:rsidRPr="005D0C12" w:rsidRDefault="005D0C12" w:rsidP="005D0C12">
      <w:pPr>
        <w:pStyle w:val="ListParagraph"/>
        <w:numPr>
          <w:ilvl w:val="0"/>
          <w:numId w:val="31"/>
        </w:numPr>
        <w:jc w:val="both"/>
        <w:rPr>
          <w:lang w:val="pt-PT"/>
        </w:rPr>
      </w:pPr>
      <w:r>
        <w:rPr>
          <w:lang w:val="pt-PT"/>
        </w:rPr>
        <w:t xml:space="preserve">Relatórios </w:t>
      </w:r>
      <w:r w:rsidR="00E85A9E">
        <w:rPr>
          <w:lang w:val="pt-PT"/>
        </w:rPr>
        <w:t>sobre a P</w:t>
      </w:r>
      <w:r w:rsidR="00E85A9E" w:rsidRPr="00E85A9E">
        <w:rPr>
          <w:lang w:val="pt-PT"/>
        </w:rPr>
        <w:t xml:space="preserve">romoção </w:t>
      </w:r>
      <w:r>
        <w:rPr>
          <w:lang w:val="pt-PT"/>
        </w:rPr>
        <w:t xml:space="preserve">do RCS para </w:t>
      </w:r>
      <w:r w:rsidRPr="005D0C12">
        <w:rPr>
          <w:lang w:val="pt-PT"/>
        </w:rPr>
        <w:t>governos e doadores</w:t>
      </w:r>
      <w:r w:rsidR="004C599B" w:rsidRPr="005D0C12">
        <w:rPr>
          <w:lang w:val="pt-PT"/>
        </w:rPr>
        <w:t>;</w:t>
      </w:r>
    </w:p>
    <w:p w:rsidR="004C599B" w:rsidRPr="005D0C12" w:rsidRDefault="005D0C12" w:rsidP="005D0C12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5D0C12">
        <w:rPr>
          <w:lang w:val="pt-PT"/>
        </w:rPr>
        <w:t xml:space="preserve">Relatórios </w:t>
      </w:r>
      <w:r w:rsidR="00E85A9E">
        <w:rPr>
          <w:lang w:val="pt-PT"/>
        </w:rPr>
        <w:t>sobre a P</w:t>
      </w:r>
      <w:r w:rsidRPr="00E85A9E">
        <w:rPr>
          <w:lang w:val="pt-PT"/>
        </w:rPr>
        <w:t>romoção</w:t>
      </w:r>
      <w:r w:rsidRPr="005D0C12">
        <w:rPr>
          <w:lang w:val="pt-PT"/>
        </w:rPr>
        <w:t xml:space="preserve"> do RCS para o grupo-alvo</w:t>
      </w:r>
      <w:r w:rsidR="004C599B" w:rsidRPr="005D0C12">
        <w:rPr>
          <w:lang w:val="pt-PT"/>
        </w:rPr>
        <w:t>;</w:t>
      </w:r>
    </w:p>
    <w:p w:rsidR="004C599B" w:rsidRPr="00AC5885" w:rsidRDefault="00AC5885" w:rsidP="00AC5885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AC5885">
        <w:rPr>
          <w:lang w:val="pt-PT"/>
        </w:rPr>
        <w:t>Lista dos contatos de instituições p</w:t>
      </w:r>
      <w:r>
        <w:rPr>
          <w:lang w:val="pt-PT"/>
        </w:rPr>
        <w:t xml:space="preserve">arceiras e candidatos aprovados </w:t>
      </w:r>
      <w:r w:rsidRPr="00AC5885">
        <w:rPr>
          <w:lang w:val="pt-PT"/>
        </w:rPr>
        <w:t>que es</w:t>
      </w:r>
      <w:r>
        <w:rPr>
          <w:lang w:val="pt-PT"/>
        </w:rPr>
        <w:t>tejam</w:t>
      </w:r>
      <w:r w:rsidRPr="00AC5885">
        <w:rPr>
          <w:lang w:val="pt-PT"/>
        </w:rPr>
        <w:t xml:space="preserve"> certificados pelo RCB no website</w:t>
      </w:r>
      <w:r w:rsidR="004C599B" w:rsidRPr="00AC5885">
        <w:rPr>
          <w:lang w:val="pt-PT"/>
        </w:rPr>
        <w:t>;</w:t>
      </w:r>
    </w:p>
    <w:p w:rsidR="004C599B" w:rsidRPr="00FB41E8" w:rsidRDefault="00FB41E8" w:rsidP="00FB41E8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FB41E8">
        <w:rPr>
          <w:lang w:val="pt-PT"/>
        </w:rPr>
        <w:t xml:space="preserve">Relatórios de Reclamações e </w:t>
      </w:r>
      <w:r w:rsidR="00173D84" w:rsidRPr="00173D84">
        <w:rPr>
          <w:lang w:val="pt-PT"/>
        </w:rPr>
        <w:t>Apelações</w:t>
      </w:r>
      <w:r w:rsidR="004C599B" w:rsidRPr="00FB41E8">
        <w:rPr>
          <w:lang w:val="pt-PT"/>
        </w:rPr>
        <w:t>;</w:t>
      </w:r>
    </w:p>
    <w:p w:rsidR="004C599B" w:rsidRPr="00535A21" w:rsidRDefault="00535A21" w:rsidP="00FB41E8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535A21">
        <w:rPr>
          <w:lang w:val="pt-PT"/>
        </w:rPr>
        <w:t>Relatórios do Comité T</w:t>
      </w:r>
      <w:r w:rsidR="00FB41E8" w:rsidRPr="00535A21">
        <w:rPr>
          <w:lang w:val="pt-PT"/>
        </w:rPr>
        <w:t>écnic</w:t>
      </w:r>
      <w:r w:rsidRPr="00535A21">
        <w:rPr>
          <w:lang w:val="pt-PT"/>
        </w:rPr>
        <w:t>o e de outras reuniões do Comité</w:t>
      </w:r>
      <w:r w:rsidR="004C599B" w:rsidRPr="00535A21">
        <w:rPr>
          <w:lang w:val="pt-PT"/>
        </w:rPr>
        <w:t>;</w:t>
      </w:r>
    </w:p>
    <w:p w:rsidR="004C599B" w:rsidRPr="00535A21" w:rsidRDefault="00CF62CA" w:rsidP="00535A21">
      <w:pPr>
        <w:pStyle w:val="ListParagraph"/>
        <w:numPr>
          <w:ilvl w:val="0"/>
          <w:numId w:val="31"/>
        </w:numPr>
        <w:jc w:val="both"/>
        <w:rPr>
          <w:lang w:val="pt-PT"/>
        </w:rPr>
      </w:pPr>
      <w:r>
        <w:rPr>
          <w:lang w:val="pt-PT"/>
        </w:rPr>
        <w:t xml:space="preserve">Documentos </w:t>
      </w:r>
      <w:r w:rsidR="004F5591" w:rsidRPr="004F5591">
        <w:rPr>
          <w:lang w:val="pt-PT"/>
        </w:rPr>
        <w:t>relativos às</w:t>
      </w:r>
      <w:r>
        <w:rPr>
          <w:lang w:val="pt-PT"/>
        </w:rPr>
        <w:t xml:space="preserve"> Diretrizes de C</w:t>
      </w:r>
      <w:r w:rsidR="00535A21" w:rsidRPr="00535A21">
        <w:rPr>
          <w:lang w:val="pt-PT"/>
        </w:rPr>
        <w:t>ertificação atualizadas e JTA</w:t>
      </w:r>
      <w:r w:rsidR="004C599B" w:rsidRPr="00535A21">
        <w:rPr>
          <w:lang w:val="pt-PT"/>
        </w:rPr>
        <w:t>;</w:t>
      </w:r>
    </w:p>
    <w:p w:rsidR="004C599B" w:rsidRDefault="00535A21" w:rsidP="00535A21">
      <w:pPr>
        <w:pStyle w:val="ListParagraph"/>
        <w:numPr>
          <w:ilvl w:val="0"/>
          <w:numId w:val="31"/>
        </w:numPr>
        <w:jc w:val="both"/>
      </w:pPr>
      <w:r w:rsidRPr="00535A21">
        <w:t>Estratégia de comunicação</w:t>
      </w:r>
      <w:r w:rsidR="004C599B">
        <w:t>.</w:t>
      </w:r>
    </w:p>
    <w:p w:rsidR="00312415" w:rsidRDefault="004F5591" w:rsidP="004F5591">
      <w:pPr>
        <w:pStyle w:val="Heading1"/>
        <w:numPr>
          <w:ilvl w:val="0"/>
          <w:numId w:val="32"/>
        </w:numPr>
        <w:jc w:val="both"/>
      </w:pPr>
      <w:r>
        <w:t>Perfil do C</w:t>
      </w:r>
      <w:r w:rsidRPr="004F5591">
        <w:t>ontratante</w:t>
      </w:r>
    </w:p>
    <w:p w:rsidR="002A3224" w:rsidRPr="00206440" w:rsidRDefault="008A3D67" w:rsidP="008A3D67">
      <w:pPr>
        <w:pStyle w:val="ListParagraph"/>
        <w:numPr>
          <w:ilvl w:val="0"/>
          <w:numId w:val="31"/>
        </w:numPr>
        <w:jc w:val="both"/>
        <w:rPr>
          <w:rStyle w:val="ZulschenderTextZchn"/>
          <w:i w:val="0"/>
          <w:color w:val="auto"/>
          <w:lang w:val="pt-PT"/>
        </w:rPr>
      </w:pPr>
      <w:r>
        <w:rPr>
          <w:lang w:val="pt-PT"/>
        </w:rPr>
        <w:t xml:space="preserve">Educação / </w:t>
      </w:r>
      <w:r w:rsidRPr="008A3D67">
        <w:rPr>
          <w:lang w:val="pt-PT"/>
        </w:rPr>
        <w:t>formação</w:t>
      </w:r>
      <w:r w:rsidR="00206440" w:rsidRPr="00206440">
        <w:rPr>
          <w:lang w:val="pt-PT"/>
        </w:rPr>
        <w:t xml:space="preserve">: qualificação universitária </w:t>
      </w:r>
      <w:r w:rsidRPr="00D74F3E">
        <w:rPr>
          <w:lang w:val="pt-PT"/>
        </w:rPr>
        <w:t>pelo menos equivalente ao Master (mestrado</w:t>
      </w:r>
      <w:r w:rsidR="00D74F3E" w:rsidRPr="00D74F3E">
        <w:rPr>
          <w:lang w:val="pt-PT"/>
        </w:rPr>
        <w:t>)</w:t>
      </w:r>
      <w:r w:rsidR="00D74F3E">
        <w:rPr>
          <w:lang w:val="pt-PT"/>
        </w:rPr>
        <w:t xml:space="preserve"> em engenharia </w:t>
      </w:r>
      <w:r w:rsidR="00D74F3E" w:rsidRPr="00D74F3E">
        <w:rPr>
          <w:lang w:val="pt-PT"/>
        </w:rPr>
        <w:t>electrotécnica </w:t>
      </w:r>
      <w:r w:rsidR="00D74F3E">
        <w:rPr>
          <w:lang w:val="pt-PT"/>
        </w:rPr>
        <w:t>, economia</w:t>
      </w:r>
      <w:r w:rsidR="00D74F3E" w:rsidRPr="00D74F3E">
        <w:rPr>
          <w:lang w:val="pt-PT"/>
        </w:rPr>
        <w:t> energética</w:t>
      </w:r>
      <w:r w:rsidR="00D74F3E">
        <w:rPr>
          <w:lang w:val="pt-PT"/>
        </w:rPr>
        <w:t xml:space="preserve"> </w:t>
      </w:r>
      <w:r w:rsidR="00206440" w:rsidRPr="00206440">
        <w:rPr>
          <w:lang w:val="pt-PT"/>
        </w:rPr>
        <w:t xml:space="preserve">ou </w:t>
      </w:r>
      <w:r w:rsidR="00D74F3E">
        <w:rPr>
          <w:lang w:val="pt-PT"/>
        </w:rPr>
        <w:t xml:space="preserve">em qualquer área </w:t>
      </w:r>
      <w:r w:rsidR="00206440" w:rsidRPr="00206440">
        <w:rPr>
          <w:lang w:val="pt-PT"/>
        </w:rPr>
        <w:t>relevante</w:t>
      </w:r>
      <w:r w:rsidR="00A34962" w:rsidRPr="00206440">
        <w:rPr>
          <w:lang w:val="pt-PT"/>
        </w:rPr>
        <w:t>.</w:t>
      </w:r>
    </w:p>
    <w:p w:rsidR="00CD73DA" w:rsidRPr="0065214D" w:rsidRDefault="0065214D" w:rsidP="0065214D">
      <w:pPr>
        <w:pStyle w:val="ListParagraph"/>
        <w:numPr>
          <w:ilvl w:val="0"/>
          <w:numId w:val="31"/>
        </w:numPr>
        <w:jc w:val="both"/>
        <w:rPr>
          <w:lang w:val="pt-PT"/>
        </w:rPr>
      </w:pPr>
      <w:r>
        <w:rPr>
          <w:lang w:val="pt-PT"/>
        </w:rPr>
        <w:t>L</w:t>
      </w:r>
      <w:r w:rsidRPr="0065214D">
        <w:rPr>
          <w:lang w:val="pt-PT"/>
        </w:rPr>
        <w:t xml:space="preserve">ínguas: </w:t>
      </w:r>
      <w:r w:rsidR="003A09A7" w:rsidRPr="003A09A7">
        <w:rPr>
          <w:lang w:val="pt-PT"/>
        </w:rPr>
        <w:t xml:space="preserve">Excelentes capacidades de comunicação escrita e oral </w:t>
      </w:r>
      <w:r w:rsidRPr="0065214D">
        <w:rPr>
          <w:lang w:val="pt-PT"/>
        </w:rPr>
        <w:t xml:space="preserve">numa das línguas oficiais </w:t>
      </w:r>
      <w:r>
        <w:rPr>
          <w:lang w:val="pt-PT"/>
        </w:rPr>
        <w:t>da CEDEAO (Inglês, F</w:t>
      </w:r>
      <w:r w:rsidRPr="0065214D">
        <w:rPr>
          <w:lang w:val="pt-PT"/>
        </w:rPr>
        <w:t xml:space="preserve">rancês </w:t>
      </w:r>
      <w:r>
        <w:rPr>
          <w:lang w:val="pt-PT"/>
        </w:rPr>
        <w:t>ou P</w:t>
      </w:r>
      <w:r w:rsidRPr="0065214D">
        <w:rPr>
          <w:lang w:val="pt-PT"/>
        </w:rPr>
        <w:t>ortuguês). Conhecimento de uma segunda língua será uma vantagem</w:t>
      </w:r>
      <w:r w:rsidR="00A34962" w:rsidRPr="0065214D">
        <w:rPr>
          <w:lang w:val="pt-PT"/>
        </w:rPr>
        <w:t>.</w:t>
      </w:r>
    </w:p>
    <w:p w:rsidR="00CD73DA" w:rsidRPr="003A09A7" w:rsidRDefault="003A09A7" w:rsidP="003A09A7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3A09A7">
        <w:rPr>
          <w:lang w:val="pt-PT"/>
        </w:rPr>
        <w:t>Experiência profissional geral: 10 anos de experiência profissional no setor das Energias </w:t>
      </w:r>
      <w:r>
        <w:rPr>
          <w:lang w:val="pt-PT"/>
        </w:rPr>
        <w:t>R</w:t>
      </w:r>
      <w:r w:rsidRPr="003A09A7">
        <w:rPr>
          <w:lang w:val="pt-PT"/>
        </w:rPr>
        <w:t>enováveis e Eficiência Energética</w:t>
      </w:r>
      <w:r w:rsidR="00A34962" w:rsidRPr="003A09A7">
        <w:rPr>
          <w:lang w:val="pt-PT"/>
        </w:rPr>
        <w:t>.</w:t>
      </w:r>
    </w:p>
    <w:p w:rsidR="00CD73DA" w:rsidRPr="00957DAF" w:rsidRDefault="00957DAF" w:rsidP="00957DAF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957DAF">
        <w:rPr>
          <w:lang w:val="pt-PT"/>
        </w:rPr>
        <w:t>Experiência profissional específica: 2 ou 3 anos</w:t>
      </w:r>
      <w:r>
        <w:rPr>
          <w:lang w:val="pt-PT"/>
        </w:rPr>
        <w:t xml:space="preserve"> de</w:t>
      </w:r>
      <w:r w:rsidRPr="00957DAF">
        <w:rPr>
          <w:lang w:val="pt-PT"/>
        </w:rPr>
        <w:t xml:space="preserve">  experiência na implementa</w:t>
      </w:r>
      <w:r>
        <w:rPr>
          <w:lang w:val="pt-PT"/>
        </w:rPr>
        <w:t xml:space="preserve">ção do processo de certificação de </w:t>
      </w:r>
      <w:r w:rsidR="001A79E9">
        <w:rPr>
          <w:lang w:val="pt-PT"/>
        </w:rPr>
        <w:t>c</w:t>
      </w:r>
      <w:r w:rsidRPr="00957DAF">
        <w:rPr>
          <w:lang w:val="pt-PT"/>
        </w:rPr>
        <w:t xml:space="preserve">ompetências, ou </w:t>
      </w:r>
      <w:r>
        <w:rPr>
          <w:lang w:val="pt-PT"/>
        </w:rPr>
        <w:t>na Avaliação da Conformidade no campo</w:t>
      </w:r>
      <w:r w:rsidRPr="00957DAF">
        <w:rPr>
          <w:lang w:val="pt-PT"/>
        </w:rPr>
        <w:t xml:space="preserve"> das  Energias Renováveis e </w:t>
      </w:r>
      <w:r>
        <w:rPr>
          <w:lang w:val="pt-PT"/>
        </w:rPr>
        <w:t xml:space="preserve">da </w:t>
      </w:r>
      <w:r w:rsidRPr="00957DAF">
        <w:rPr>
          <w:lang w:val="pt-PT"/>
        </w:rPr>
        <w:t xml:space="preserve">Eficiência Energética ou </w:t>
      </w:r>
      <w:r>
        <w:rPr>
          <w:lang w:val="pt-PT"/>
        </w:rPr>
        <w:t xml:space="preserve">em um </w:t>
      </w:r>
      <w:r w:rsidRPr="00957DAF">
        <w:rPr>
          <w:lang w:val="pt-PT"/>
        </w:rPr>
        <w:t>setor similar</w:t>
      </w:r>
      <w:r w:rsidR="00A34962" w:rsidRPr="00957DAF">
        <w:rPr>
          <w:lang w:val="pt-PT"/>
        </w:rPr>
        <w:t>.</w:t>
      </w:r>
    </w:p>
    <w:p w:rsidR="00CD73DA" w:rsidRPr="00957DAF" w:rsidRDefault="00957DAF" w:rsidP="00957DAF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957DAF">
        <w:rPr>
          <w:lang w:val="pt-PT"/>
        </w:rPr>
        <w:t>Experiência em liderança / gerenciamento: 5 anos de experiência em gerenciamento / liderança como líder de equipe ou ge</w:t>
      </w:r>
      <w:r>
        <w:rPr>
          <w:lang w:val="pt-PT"/>
        </w:rPr>
        <w:t>stor de projeto em uma empresa</w:t>
      </w:r>
      <w:r w:rsidR="00A34962" w:rsidRPr="00957DAF">
        <w:rPr>
          <w:lang w:val="pt-PT"/>
        </w:rPr>
        <w:t>.</w:t>
      </w:r>
    </w:p>
    <w:p w:rsidR="00CD73DA" w:rsidRPr="00E67AB4" w:rsidRDefault="00E67AB4" w:rsidP="00E67AB4">
      <w:pPr>
        <w:pStyle w:val="ListParagraph"/>
        <w:numPr>
          <w:ilvl w:val="0"/>
          <w:numId w:val="31"/>
        </w:numPr>
        <w:jc w:val="both"/>
        <w:rPr>
          <w:lang w:val="pt-PT"/>
        </w:rPr>
      </w:pPr>
      <w:bookmarkStart w:id="19" w:name="Text36"/>
      <w:r w:rsidRPr="00E67AB4">
        <w:rPr>
          <w:lang w:val="pt-PT"/>
        </w:rPr>
        <w:t>Experiência regional: 5 anos de experiência em projetos na África (região), dos quais 2 anos em projetos na CEDEAO (sub-região / país</w:t>
      </w:r>
      <w:r w:rsidR="00CD73DA" w:rsidRPr="00E67AB4">
        <w:rPr>
          <w:lang w:val="pt-PT"/>
        </w:rPr>
        <w:t>)</w:t>
      </w:r>
      <w:bookmarkEnd w:id="19"/>
    </w:p>
    <w:p w:rsidR="001A79E9" w:rsidRPr="001A79E9" w:rsidRDefault="001A79E9" w:rsidP="001A79E9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1A79E9">
        <w:rPr>
          <w:lang w:val="pt-PT"/>
        </w:rPr>
        <w:t>Experiência de Cooperação para o Desenvolvimento (CD): 3 anos de experiência em projetos de CD</w:t>
      </w:r>
    </w:p>
    <w:p w:rsidR="00CD73DA" w:rsidRPr="001A79E9" w:rsidRDefault="001A79E9" w:rsidP="001A79E9">
      <w:pPr>
        <w:pStyle w:val="ListParagraph"/>
        <w:numPr>
          <w:ilvl w:val="0"/>
          <w:numId w:val="31"/>
        </w:numPr>
        <w:jc w:val="both"/>
        <w:rPr>
          <w:lang w:val="pt-PT"/>
        </w:rPr>
      </w:pPr>
      <w:r w:rsidRPr="001A79E9">
        <w:rPr>
          <w:lang w:val="pt-PT"/>
        </w:rPr>
        <w:t>Outros</w:t>
      </w:r>
      <w:r w:rsidR="00CD73DA" w:rsidRPr="001A79E9">
        <w:rPr>
          <w:lang w:val="pt-PT"/>
        </w:rPr>
        <w:t>:</w:t>
      </w:r>
      <w:r w:rsidR="009177E0" w:rsidRPr="001A79E9">
        <w:rPr>
          <w:lang w:val="pt-PT"/>
        </w:rPr>
        <w:t xml:space="preserve"> </w:t>
      </w:r>
      <w:r w:rsidRPr="001A79E9">
        <w:rPr>
          <w:lang w:val="pt-PT"/>
        </w:rPr>
        <w:t>Evidência de participação na implementação do processo de certificação de competências</w:t>
      </w:r>
      <w:r>
        <w:rPr>
          <w:lang w:val="pt-PT"/>
        </w:rPr>
        <w:t>, na</w:t>
      </w:r>
      <w:r w:rsidRPr="001A79E9">
        <w:rPr>
          <w:lang w:val="pt-PT"/>
        </w:rPr>
        <w:t xml:space="preserve"> Avaliação da Conformidade, formação, expe</w:t>
      </w:r>
      <w:r w:rsidR="004268E9">
        <w:rPr>
          <w:lang w:val="pt-PT"/>
        </w:rPr>
        <w:t xml:space="preserve">riência em gestão financeira de </w:t>
      </w:r>
      <w:r w:rsidR="004268E9" w:rsidRPr="004268E9">
        <w:rPr>
          <w:lang w:val="pt-PT"/>
        </w:rPr>
        <w:t>subvenções </w:t>
      </w:r>
      <w:r w:rsidR="004268E9">
        <w:rPr>
          <w:lang w:val="pt-PT"/>
        </w:rPr>
        <w:t xml:space="preserve">locais </w:t>
      </w:r>
      <w:r w:rsidRPr="001A79E9">
        <w:rPr>
          <w:lang w:val="pt-PT"/>
        </w:rPr>
        <w:t>substanciais e participação na animação de workshops e reuniões</w:t>
      </w:r>
      <w:r w:rsidR="009177E0" w:rsidRPr="001A79E9">
        <w:rPr>
          <w:lang w:val="pt-PT"/>
        </w:rPr>
        <w:t>.</w:t>
      </w:r>
    </w:p>
    <w:p w:rsidR="006C3F7A" w:rsidRPr="004F5591" w:rsidRDefault="004F5591" w:rsidP="004B6689">
      <w:pPr>
        <w:pStyle w:val="Heading1"/>
        <w:numPr>
          <w:ilvl w:val="0"/>
          <w:numId w:val="32"/>
        </w:numPr>
        <w:jc w:val="both"/>
        <w:rPr>
          <w:lang w:val="pt-PT"/>
        </w:rPr>
      </w:pPr>
      <w:bookmarkStart w:id="20" w:name="_Toc518483356"/>
      <w:bookmarkStart w:id="21" w:name="_Toc518483357"/>
      <w:bookmarkStart w:id="22" w:name="_Toc518483358"/>
      <w:bookmarkStart w:id="23" w:name="_Toc518483359"/>
      <w:bookmarkStart w:id="24" w:name="_Toc518483360"/>
      <w:bookmarkStart w:id="25" w:name="_Toc518483361"/>
      <w:bookmarkStart w:id="26" w:name="_Toc518483362"/>
      <w:bookmarkStart w:id="27" w:name="_Toc518483363"/>
      <w:bookmarkStart w:id="28" w:name="_Toc518483364"/>
      <w:bookmarkStart w:id="29" w:name="_Toc518483365"/>
      <w:bookmarkStart w:id="30" w:name="_Toc518483366"/>
      <w:bookmarkStart w:id="31" w:name="_Toc518483367"/>
      <w:bookmarkStart w:id="32" w:name="_Toc518483368"/>
      <w:bookmarkStart w:id="33" w:name="_Toc518483369"/>
      <w:bookmarkStart w:id="34" w:name="_Toc518483370"/>
      <w:bookmarkStart w:id="35" w:name="_Toc518483371"/>
      <w:bookmarkStart w:id="36" w:name="_Toc518483372"/>
      <w:bookmarkStart w:id="37" w:name="_Toc518483373"/>
      <w:bookmarkStart w:id="38" w:name="_Toc518483374"/>
      <w:bookmarkStart w:id="39" w:name="_Toc51848337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lang w:val="pt-PT"/>
        </w:rPr>
        <w:t xml:space="preserve">Requisitos </w:t>
      </w:r>
      <w:r w:rsidR="004B6689" w:rsidRPr="004B6689">
        <w:rPr>
          <w:lang w:val="pt-PT"/>
        </w:rPr>
        <w:t xml:space="preserve">relativos aos custos </w:t>
      </w:r>
      <w:r>
        <w:rPr>
          <w:lang w:val="pt-PT"/>
        </w:rPr>
        <w:t>/ P</w:t>
      </w:r>
      <w:r w:rsidRPr="004F5591">
        <w:rPr>
          <w:lang w:val="pt-PT"/>
        </w:rPr>
        <w:t>roposta financeira</w:t>
      </w:r>
    </w:p>
    <w:p w:rsidR="004C1941" w:rsidRPr="00FF1CBF" w:rsidRDefault="00FF1CBF" w:rsidP="004C1941">
      <w:pPr>
        <w:pStyle w:val="ListParagraph"/>
        <w:ind w:left="567"/>
        <w:jc w:val="both"/>
        <w:rPr>
          <w:lang w:val="pt-PT"/>
        </w:rPr>
      </w:pPr>
      <w:bookmarkStart w:id="40" w:name="_Ref508121786"/>
      <w:bookmarkStart w:id="41" w:name="_Ref508122384"/>
      <w:bookmarkStart w:id="42" w:name="_Ref508122597"/>
      <w:bookmarkStart w:id="43" w:name="_Toc508620018"/>
      <w:r w:rsidRPr="00FF1CBF">
        <w:rPr>
          <w:lang w:val="pt-PT"/>
        </w:rPr>
        <w:t>Por favor, calcule sua proposta</w:t>
      </w:r>
      <w:r w:rsidR="003E5477">
        <w:rPr>
          <w:lang w:val="pt-PT"/>
        </w:rPr>
        <w:t xml:space="preserve"> de preço, </w:t>
      </w:r>
      <w:r w:rsidR="003E5477" w:rsidRPr="003E5477">
        <w:rPr>
          <w:lang w:val="pt-PT"/>
        </w:rPr>
        <w:t xml:space="preserve">sem incorrer nos custos </w:t>
      </w:r>
      <w:r w:rsidR="004B6689">
        <w:rPr>
          <w:lang w:val="pt-PT"/>
        </w:rPr>
        <w:t>de deslocação</w:t>
      </w:r>
      <w:r w:rsidR="009D4D31" w:rsidRPr="00FF1CBF">
        <w:rPr>
          <w:lang w:val="pt-PT"/>
        </w:rPr>
        <w:t>.</w:t>
      </w:r>
    </w:p>
    <w:p w:rsidR="008261A9" w:rsidRPr="003E5477" w:rsidRDefault="008261A9" w:rsidP="003E5477">
      <w:pPr>
        <w:pStyle w:val="Heading1"/>
        <w:numPr>
          <w:ilvl w:val="0"/>
          <w:numId w:val="32"/>
        </w:numPr>
        <w:jc w:val="both"/>
        <w:rPr>
          <w:lang w:val="pt-PT"/>
        </w:rPr>
      </w:pPr>
      <w:bookmarkStart w:id="44" w:name="_Toc27131975"/>
      <w:r w:rsidRPr="003E5477">
        <w:rPr>
          <w:lang w:val="pt-PT"/>
        </w:rPr>
        <w:t>R</w:t>
      </w:r>
      <w:bookmarkEnd w:id="40"/>
      <w:bookmarkEnd w:id="41"/>
      <w:bookmarkEnd w:id="42"/>
      <w:bookmarkEnd w:id="43"/>
      <w:bookmarkEnd w:id="44"/>
      <w:r w:rsidR="003E5477" w:rsidRPr="003E5477">
        <w:rPr>
          <w:lang w:val="pt-PT"/>
        </w:rPr>
        <w:t>equisitos r</w:t>
      </w:r>
      <w:r w:rsidR="003E5477">
        <w:rPr>
          <w:lang w:val="pt-PT"/>
        </w:rPr>
        <w:t>elativos ao formato da oferta</w:t>
      </w:r>
    </w:p>
    <w:p w:rsidR="008261A9" w:rsidRPr="003C3B4D" w:rsidRDefault="003E5477" w:rsidP="006C6AF8">
      <w:pPr>
        <w:jc w:val="both"/>
        <w:rPr>
          <w:lang w:val="pt-PT"/>
        </w:rPr>
      </w:pPr>
      <w:r w:rsidRPr="003E5477">
        <w:rPr>
          <w:lang w:val="pt-PT"/>
        </w:rPr>
        <w:t xml:space="preserve">A estrutura da oferta deve corresponder à estrutura dos ToRs. Em particular, a estrutura detalhada do conceito (Capítulo 3) deve ser organizada de acordo com os critérios ponderados positivamente na </w:t>
      </w:r>
      <w:r w:rsidR="003C3B4D" w:rsidRPr="003C3B4D">
        <w:rPr>
          <w:lang w:val="pt-PT"/>
        </w:rPr>
        <w:t> </w:t>
      </w:r>
      <w:r w:rsidR="004B6689" w:rsidRPr="00B24C3D">
        <w:rPr>
          <w:lang w:val="pt-PT"/>
        </w:rPr>
        <w:t>"rede</w:t>
      </w:r>
      <w:r w:rsidR="003C3B4D" w:rsidRPr="00B24C3D">
        <w:rPr>
          <w:lang w:val="pt-PT"/>
        </w:rPr>
        <w:t> de avaliação"</w:t>
      </w:r>
      <w:r w:rsidR="003C3B4D" w:rsidRPr="003C3B4D">
        <w:rPr>
          <w:color w:val="FF0000"/>
          <w:lang w:val="pt-PT"/>
        </w:rPr>
        <w:t xml:space="preserve">  </w:t>
      </w:r>
      <w:r w:rsidRPr="003E5477">
        <w:rPr>
          <w:lang w:val="pt-PT"/>
        </w:rPr>
        <w:t xml:space="preserve">(não com zero). Deve ser legível (tamanho da fonte 11 </w:t>
      </w:r>
      <w:r w:rsidR="003C3B4D">
        <w:rPr>
          <w:lang w:val="pt-PT"/>
        </w:rPr>
        <w:t>ou maior) e claramente formulada</w:t>
      </w:r>
      <w:r w:rsidRPr="003E5477">
        <w:rPr>
          <w:lang w:val="pt-PT"/>
        </w:rPr>
        <w:t xml:space="preserve">. </w:t>
      </w:r>
      <w:r w:rsidRPr="003C3B4D">
        <w:rPr>
          <w:lang w:val="pt-PT"/>
        </w:rPr>
        <w:t>A oferta é redigida em Inglês ou em Francês</w:t>
      </w:r>
      <w:r w:rsidR="008261A9" w:rsidRPr="003C3B4D">
        <w:rPr>
          <w:lang w:val="pt-PT"/>
        </w:rPr>
        <w:t>.</w:t>
      </w:r>
    </w:p>
    <w:p w:rsidR="00660CD8" w:rsidRPr="0071266E" w:rsidRDefault="0071266E" w:rsidP="006C6AF8">
      <w:pPr>
        <w:jc w:val="both"/>
        <w:rPr>
          <w:lang w:val="pt-PT"/>
        </w:rPr>
      </w:pPr>
      <w:r w:rsidRPr="0071266E">
        <w:rPr>
          <w:lang w:val="pt-PT"/>
        </w:rPr>
        <w:t>A oferta completa não deve exceder 10 páginas (excluindo CV</w:t>
      </w:r>
      <w:r w:rsidR="008261A9" w:rsidRPr="0071266E">
        <w:rPr>
          <w:lang w:val="pt-PT"/>
        </w:rPr>
        <w:t xml:space="preserve">). </w:t>
      </w:r>
    </w:p>
    <w:p w:rsidR="008261A9" w:rsidRPr="001939AB" w:rsidRDefault="001939AB" w:rsidP="006C6AF8">
      <w:pPr>
        <w:jc w:val="both"/>
        <w:rPr>
          <w:lang w:val="pt-PT"/>
        </w:rPr>
      </w:pPr>
      <w:r w:rsidRPr="001939AB">
        <w:rPr>
          <w:lang w:val="pt-PT"/>
        </w:rPr>
        <w:t xml:space="preserve">O CV proposto de acordo com o Capítulo 4 dos Termos de Referência deve ser submetido </w:t>
      </w:r>
      <w:r w:rsidR="00C54FD2" w:rsidRPr="00C54FD2">
        <w:rPr>
          <w:lang w:val="pt-PT"/>
        </w:rPr>
        <w:t>utilizando</w:t>
      </w:r>
      <w:r w:rsidRPr="001939AB">
        <w:rPr>
          <w:lang w:val="pt-PT"/>
        </w:rPr>
        <w:t xml:space="preserve"> o formato especificado nos termos e condições de aplicação. O CV não deve exceder 4 páginas. Os currículos devem </w:t>
      </w:r>
      <w:r w:rsidR="00C54FD2" w:rsidRPr="00C54FD2">
        <w:rPr>
          <w:lang w:val="pt-PT"/>
        </w:rPr>
        <w:t>indicar </w:t>
      </w:r>
      <w:r w:rsidRPr="001939AB">
        <w:rPr>
          <w:lang w:val="pt-PT"/>
        </w:rPr>
        <w:t>claramente</w:t>
      </w:r>
      <w:r w:rsidR="00C54FD2">
        <w:rPr>
          <w:lang w:val="pt-PT"/>
        </w:rPr>
        <w:t xml:space="preserve"> a</w:t>
      </w:r>
      <w:r w:rsidRPr="001939AB">
        <w:rPr>
          <w:lang w:val="pt-PT"/>
        </w:rPr>
        <w:t xml:space="preserve"> </w:t>
      </w:r>
      <w:r w:rsidR="00C54FD2" w:rsidRPr="00C54FD2">
        <w:rPr>
          <w:lang w:val="pt-PT"/>
        </w:rPr>
        <w:t>posição</w:t>
      </w:r>
      <w:r w:rsidR="00C54FD2">
        <w:rPr>
          <w:lang w:val="pt-PT"/>
        </w:rPr>
        <w:t xml:space="preserve"> </w:t>
      </w:r>
      <w:r w:rsidRPr="001939AB">
        <w:rPr>
          <w:lang w:val="pt-PT"/>
        </w:rPr>
        <w:t>e o cargo que o consultor ocupou no projeto de referência e por quanto tempo. O currículo também</w:t>
      </w:r>
      <w:r w:rsidR="00C54FD2">
        <w:rPr>
          <w:lang w:val="pt-PT"/>
        </w:rPr>
        <w:t xml:space="preserve"> pode</w:t>
      </w:r>
      <w:r w:rsidRPr="001939AB">
        <w:rPr>
          <w:lang w:val="pt-PT"/>
        </w:rPr>
        <w:t xml:space="preserve"> </w:t>
      </w:r>
      <w:r w:rsidR="00C54FD2" w:rsidRPr="00C54FD2">
        <w:rPr>
          <w:lang w:val="pt-PT"/>
        </w:rPr>
        <w:t>ser submetido </w:t>
      </w:r>
      <w:r w:rsidR="00C54FD2">
        <w:rPr>
          <w:lang w:val="pt-PT"/>
        </w:rPr>
        <w:t>em I</w:t>
      </w:r>
      <w:r w:rsidRPr="001939AB">
        <w:rPr>
          <w:lang w:val="pt-PT"/>
        </w:rPr>
        <w:t xml:space="preserve">nglês ou </w:t>
      </w:r>
      <w:r w:rsidR="00C54FD2">
        <w:rPr>
          <w:lang w:val="pt-PT"/>
        </w:rPr>
        <w:t>em F</w:t>
      </w:r>
      <w:r w:rsidRPr="001939AB">
        <w:rPr>
          <w:lang w:val="pt-PT"/>
        </w:rPr>
        <w:t>rancês</w:t>
      </w:r>
      <w:r w:rsidR="008261A9" w:rsidRPr="001939AB">
        <w:rPr>
          <w:lang w:val="pt-PT"/>
        </w:rPr>
        <w:t>.</w:t>
      </w:r>
    </w:p>
    <w:p w:rsidR="008261A9" w:rsidRPr="001261F8" w:rsidRDefault="00C54FD2" w:rsidP="00C54FD2">
      <w:pPr>
        <w:pStyle w:val="Heading1"/>
        <w:numPr>
          <w:ilvl w:val="0"/>
          <w:numId w:val="32"/>
        </w:numPr>
        <w:jc w:val="both"/>
      </w:pPr>
      <w:bookmarkStart w:id="45" w:name="_Toc516133745"/>
      <w:bookmarkEnd w:id="45"/>
      <w:r w:rsidRPr="00C54FD2">
        <w:t>Submissão de propostas</w:t>
      </w:r>
    </w:p>
    <w:p w:rsidR="008261A9" w:rsidRPr="00177FF5" w:rsidRDefault="000513FC" w:rsidP="00CE2770">
      <w:pPr>
        <w:pStyle w:val="ZwischenberschriftmitAbstand"/>
        <w:contextualSpacing/>
        <w:jc w:val="both"/>
        <w:rPr>
          <w:lang w:val="pt-PT"/>
        </w:rPr>
      </w:pPr>
      <w:r w:rsidRPr="000513FC">
        <w:rPr>
          <w:rStyle w:val="PageNumber"/>
          <w:rFonts w:cs="Arial"/>
          <w:bCs/>
          <w:szCs w:val="24"/>
          <w:lang w:val="pt-PT"/>
        </w:rPr>
        <w:t>Os candidatos interessados d</w:t>
      </w:r>
      <w:r w:rsidR="00177FF5">
        <w:rPr>
          <w:rStyle w:val="PageNumber"/>
          <w:rFonts w:cs="Arial"/>
          <w:bCs/>
          <w:szCs w:val="24"/>
          <w:lang w:val="pt-PT"/>
        </w:rPr>
        <w:t>evem enviar sua proposta</w:t>
      </w:r>
      <w:r w:rsidRPr="000513FC">
        <w:rPr>
          <w:rStyle w:val="PageNumber"/>
          <w:rFonts w:cs="Arial"/>
          <w:bCs/>
          <w:szCs w:val="24"/>
          <w:lang w:val="pt-PT"/>
        </w:rPr>
        <w:t xml:space="preserve"> técnica e financeira ao ECREEE por e-mail</w:t>
      </w:r>
      <w:r w:rsidR="00177FF5">
        <w:rPr>
          <w:rStyle w:val="PageNumber"/>
          <w:rFonts w:cs="Arial"/>
          <w:bCs/>
          <w:szCs w:val="24"/>
          <w:lang w:val="pt-PT"/>
        </w:rPr>
        <w:t>,</w:t>
      </w:r>
      <w:r w:rsidRPr="000513FC">
        <w:rPr>
          <w:rStyle w:val="PageNumber"/>
          <w:rFonts w:cs="Arial"/>
          <w:bCs/>
          <w:szCs w:val="24"/>
          <w:lang w:val="pt-PT"/>
        </w:rPr>
        <w:t xml:space="preserve"> </w:t>
      </w:r>
      <w:r w:rsidR="00177FF5" w:rsidRPr="00177FF5">
        <w:rPr>
          <w:rFonts w:cs="Arial"/>
          <w:bCs/>
          <w:szCs w:val="24"/>
          <w:lang w:val="pt-PT"/>
        </w:rPr>
        <w:t>o mais tardar até</w:t>
      </w:r>
      <w:r w:rsidR="00D5283A">
        <w:rPr>
          <w:rFonts w:cs="Arial"/>
          <w:bCs/>
          <w:szCs w:val="24"/>
          <w:lang w:val="pt-PT"/>
        </w:rPr>
        <w:t xml:space="preserve"> 11 de Fevereiro de 2020 </w:t>
      </w:r>
      <w:bookmarkStart w:id="46" w:name="_GoBack"/>
      <w:bookmarkEnd w:id="46"/>
      <w:r w:rsidR="00177FF5" w:rsidRPr="00177FF5">
        <w:rPr>
          <w:rFonts w:cs="Arial"/>
          <w:bCs/>
          <w:szCs w:val="24"/>
          <w:lang w:val="pt-PT"/>
        </w:rPr>
        <w:t>para o seguinte endereço</w:t>
      </w:r>
      <w:r w:rsidR="00902667" w:rsidRPr="000513FC">
        <w:rPr>
          <w:rStyle w:val="PageNumber"/>
          <w:rFonts w:cs="Arial"/>
          <w:bCs/>
          <w:szCs w:val="24"/>
          <w:lang w:val="pt-PT"/>
        </w:rPr>
        <w:t xml:space="preserve">: </w:t>
      </w:r>
      <w:hyperlink r:id="rId8" w:history="1">
        <w:r w:rsidR="00902667" w:rsidRPr="000513FC">
          <w:rPr>
            <w:rStyle w:val="Hyperlink"/>
            <w:rFonts w:cs="Arial"/>
            <w:bCs/>
            <w:szCs w:val="24"/>
            <w:lang w:val="pt-PT"/>
          </w:rPr>
          <w:t>Tender@ecreee.org</w:t>
        </w:r>
      </w:hyperlink>
      <w:r w:rsidR="00902667" w:rsidRPr="000513FC">
        <w:rPr>
          <w:rStyle w:val="PageNumber"/>
          <w:rFonts w:cs="Arial"/>
          <w:bCs/>
          <w:szCs w:val="24"/>
          <w:lang w:val="pt-PT"/>
        </w:rPr>
        <w:t xml:space="preserve"> </w:t>
      </w:r>
      <w:r w:rsidR="00177FF5">
        <w:rPr>
          <w:rStyle w:val="PageNumber"/>
          <w:rFonts w:cs="Arial"/>
          <w:bCs/>
          <w:szCs w:val="24"/>
          <w:lang w:val="pt-PT"/>
        </w:rPr>
        <w:t xml:space="preserve">.O tamanho do email </w:t>
      </w:r>
      <w:r w:rsidR="00177FF5" w:rsidRPr="00177FF5">
        <w:rPr>
          <w:rStyle w:val="PageNumber"/>
          <w:rFonts w:cs="Arial"/>
          <w:bCs/>
          <w:szCs w:val="24"/>
          <w:lang w:val="pt-PT"/>
        </w:rPr>
        <w:t>não deve exceder 10 MB</w:t>
      </w:r>
      <w:r w:rsidR="00902667" w:rsidRPr="00177FF5">
        <w:rPr>
          <w:rStyle w:val="PageNumber"/>
          <w:rFonts w:cs="Arial"/>
          <w:bCs/>
          <w:szCs w:val="24"/>
          <w:lang w:val="pt-PT"/>
        </w:rPr>
        <w:t>.</w:t>
      </w:r>
    </w:p>
    <w:sectPr w:rsidR="008261A9" w:rsidRPr="00177FF5" w:rsidSect="00A539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94" w:rsidRDefault="008A7E94" w:rsidP="00E0714A">
      <w:r>
        <w:separator/>
      </w:r>
    </w:p>
    <w:p w:rsidR="008A7E94" w:rsidRDefault="008A7E94"/>
  </w:endnote>
  <w:endnote w:type="continuationSeparator" w:id="0">
    <w:p w:rsidR="008A7E94" w:rsidRDefault="008A7E94" w:rsidP="00E0714A">
      <w:r>
        <w:continuationSeparator/>
      </w:r>
    </w:p>
    <w:p w:rsidR="008A7E94" w:rsidRDefault="008A7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64" w:rsidRPr="00B53644" w:rsidRDefault="00B44A64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D5283A">
      <w:rPr>
        <w:rFonts w:cs="Arial"/>
        <w:noProof/>
        <w:szCs w:val="18"/>
      </w:rPr>
      <w:t>6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64" w:rsidRDefault="00B44A64" w:rsidP="00B53644">
    <w:pPr>
      <w:pStyle w:val="Footer"/>
      <w:tabs>
        <w:tab w:val="clear" w:pos="4536"/>
      </w:tabs>
    </w:pPr>
    <w:r>
      <w:rPr>
        <w:sz w:val="14"/>
        <w:szCs w:val="14"/>
      </w:rPr>
      <w:t>Form 41-14-1-en</w:t>
    </w: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8A7E94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94" w:rsidRDefault="008A7E94" w:rsidP="00E0714A">
      <w:r>
        <w:separator/>
      </w:r>
    </w:p>
    <w:p w:rsidR="008A7E94" w:rsidRDefault="008A7E94"/>
  </w:footnote>
  <w:footnote w:type="continuationSeparator" w:id="0">
    <w:p w:rsidR="008A7E94" w:rsidRDefault="008A7E94" w:rsidP="00E0714A">
      <w:r>
        <w:continuationSeparator/>
      </w:r>
    </w:p>
    <w:p w:rsidR="008A7E94" w:rsidRDefault="008A7E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B44A64" w:rsidRPr="00703906" w:rsidTr="00053D9F">
      <w:tc>
        <w:tcPr>
          <w:tcW w:w="3361" w:type="pct"/>
          <w:vAlign w:val="bottom"/>
        </w:tcPr>
        <w:p w:rsidR="00B44A64" w:rsidRPr="00B6676B" w:rsidRDefault="00B44A64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:rsidR="00B44A64" w:rsidRPr="00703906" w:rsidRDefault="00B44A64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</w:p>
      </w:tc>
    </w:tr>
  </w:tbl>
  <w:p w:rsidR="00B44A64" w:rsidRDefault="00B44A64" w:rsidP="00B53644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B44A64" w:rsidRPr="00703906" w:rsidTr="00AD54AE">
      <w:tc>
        <w:tcPr>
          <w:tcW w:w="3361" w:type="pct"/>
          <w:vAlign w:val="bottom"/>
        </w:tcPr>
        <w:p w:rsidR="00B44A64" w:rsidRPr="00B6676B" w:rsidRDefault="00B44A64" w:rsidP="000F273F">
          <w:pPr>
            <w:pStyle w:val="Heading1"/>
            <w:spacing w:before="0" w:after="140"/>
            <w:rPr>
              <w:sz w:val="28"/>
            </w:rPr>
          </w:pPr>
          <w:r w:rsidRPr="00BA0742">
            <w:rPr>
              <w:noProof/>
              <w:color w:val="171717" w:themeColor="background2" w:themeShade="1A"/>
              <w:sz w:val="64"/>
              <w:szCs w:val="64"/>
              <w:lang w:val="en-US"/>
            </w:rPr>
            <w:drawing>
              <wp:anchor distT="0" distB="0" distL="114300" distR="114300" simplePos="0" relativeHeight="251659264" behindDoc="0" locked="0" layoutInCell="1" allowOverlap="1" wp14:anchorId="2A1D8041" wp14:editId="48CDFC2E">
                <wp:simplePos x="0" y="0"/>
                <wp:positionH relativeFrom="margin">
                  <wp:posOffset>2521585</wp:posOffset>
                </wp:positionH>
                <wp:positionV relativeFrom="paragraph">
                  <wp:posOffset>313055</wp:posOffset>
                </wp:positionV>
                <wp:extent cx="1753870" cy="656590"/>
                <wp:effectExtent l="0" t="0" r="0" b="0"/>
                <wp:wrapSquare wrapText="bothSides"/>
                <wp:docPr id="1" name="Imagen 1" descr="Macintosh HD:Users:app:Downloads:MODEL 5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pp:Downloads:MODEL 5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39" w:type="pct"/>
        </w:tcPr>
        <w:p w:rsidR="00B44A64" w:rsidRPr="00703906" w:rsidRDefault="00B44A64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</w:p>
      </w:tc>
    </w:tr>
  </w:tbl>
  <w:p w:rsidR="00B44A64" w:rsidRDefault="00B44A64" w:rsidP="00B53644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4A4"/>
    <w:multiLevelType w:val="hybridMultilevel"/>
    <w:tmpl w:val="02840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4B4E"/>
    <w:multiLevelType w:val="hybridMultilevel"/>
    <w:tmpl w:val="70E6A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319"/>
    <w:multiLevelType w:val="hybridMultilevel"/>
    <w:tmpl w:val="249E27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B7A65"/>
    <w:multiLevelType w:val="multilevel"/>
    <w:tmpl w:val="D8C46628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BF541D"/>
    <w:multiLevelType w:val="hybridMultilevel"/>
    <w:tmpl w:val="6506F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F4C"/>
    <w:multiLevelType w:val="hybridMultilevel"/>
    <w:tmpl w:val="448E6B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75611"/>
    <w:multiLevelType w:val="hybridMultilevel"/>
    <w:tmpl w:val="197E4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CDD7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2491B"/>
    <w:multiLevelType w:val="hybridMultilevel"/>
    <w:tmpl w:val="B4363072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1B23B8A"/>
    <w:multiLevelType w:val="hybridMultilevel"/>
    <w:tmpl w:val="A7C23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30D0"/>
    <w:multiLevelType w:val="hybridMultilevel"/>
    <w:tmpl w:val="0D5CD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24227"/>
    <w:multiLevelType w:val="hybridMultilevel"/>
    <w:tmpl w:val="06B81C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23BA"/>
    <w:multiLevelType w:val="hybridMultilevel"/>
    <w:tmpl w:val="B82E2A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496"/>
    <w:multiLevelType w:val="hybridMultilevel"/>
    <w:tmpl w:val="0210A2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9703E"/>
    <w:multiLevelType w:val="hybridMultilevel"/>
    <w:tmpl w:val="98E294EA"/>
    <w:lvl w:ilvl="0" w:tplc="040C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720A"/>
    <w:multiLevelType w:val="hybridMultilevel"/>
    <w:tmpl w:val="883008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791DF3"/>
    <w:multiLevelType w:val="hybridMultilevel"/>
    <w:tmpl w:val="F91403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5B19"/>
    <w:multiLevelType w:val="hybridMultilevel"/>
    <w:tmpl w:val="1CCAF0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80FB5"/>
    <w:multiLevelType w:val="hybridMultilevel"/>
    <w:tmpl w:val="A8C078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BB1D7E"/>
    <w:multiLevelType w:val="hybridMultilevel"/>
    <w:tmpl w:val="6636A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E08C9"/>
    <w:multiLevelType w:val="hybridMultilevel"/>
    <w:tmpl w:val="516AD65C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68EB428B"/>
    <w:multiLevelType w:val="hybridMultilevel"/>
    <w:tmpl w:val="3342E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8726C"/>
    <w:multiLevelType w:val="hybridMultilevel"/>
    <w:tmpl w:val="27F8A7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693E44"/>
    <w:multiLevelType w:val="hybridMultilevel"/>
    <w:tmpl w:val="DD047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651B9"/>
    <w:multiLevelType w:val="hybridMultilevel"/>
    <w:tmpl w:val="3DC2A440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31"/>
  </w:num>
  <w:num w:numId="5">
    <w:abstractNumId w:val="2"/>
  </w:num>
  <w:num w:numId="6">
    <w:abstractNumId w:val="14"/>
  </w:num>
  <w:num w:numId="7">
    <w:abstractNumId w:val="30"/>
  </w:num>
  <w:num w:numId="8">
    <w:abstractNumId w:val="29"/>
  </w:num>
  <w:num w:numId="9">
    <w:abstractNumId w:val="0"/>
  </w:num>
  <w:num w:numId="10">
    <w:abstractNumId w:val="17"/>
  </w:num>
  <w:num w:numId="11">
    <w:abstractNumId w:val="12"/>
  </w:num>
  <w:num w:numId="12">
    <w:abstractNumId w:val="15"/>
  </w:num>
  <w:num w:numId="13">
    <w:abstractNumId w:val="16"/>
  </w:num>
  <w:num w:numId="14">
    <w:abstractNumId w:val="24"/>
  </w:num>
  <w:num w:numId="15">
    <w:abstractNumId w:val="7"/>
  </w:num>
  <w:num w:numId="16">
    <w:abstractNumId w:val="9"/>
  </w:num>
  <w:num w:numId="17">
    <w:abstractNumId w:val="11"/>
  </w:num>
  <w:num w:numId="18">
    <w:abstractNumId w:val="1"/>
  </w:num>
  <w:num w:numId="19">
    <w:abstractNumId w:val="5"/>
  </w:num>
  <w:num w:numId="20">
    <w:abstractNumId w:val="25"/>
  </w:num>
  <w:num w:numId="21">
    <w:abstractNumId w:val="27"/>
  </w:num>
  <w:num w:numId="22">
    <w:abstractNumId w:val="23"/>
  </w:num>
  <w:num w:numId="23">
    <w:abstractNumId w:val="22"/>
  </w:num>
  <w:num w:numId="24">
    <w:abstractNumId w:val="13"/>
  </w:num>
  <w:num w:numId="25">
    <w:abstractNumId w:val="8"/>
  </w:num>
  <w:num w:numId="26">
    <w:abstractNumId w:val="19"/>
  </w:num>
  <w:num w:numId="27">
    <w:abstractNumId w:val="10"/>
  </w:num>
  <w:num w:numId="28">
    <w:abstractNumId w:val="3"/>
  </w:num>
  <w:num w:numId="29">
    <w:abstractNumId w:val="28"/>
  </w:num>
  <w:num w:numId="30">
    <w:abstractNumId w:val="26"/>
  </w:num>
  <w:num w:numId="31">
    <w:abstractNumId w:val="18"/>
  </w:num>
  <w:num w:numId="3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2E"/>
    <w:rsid w:val="000022CE"/>
    <w:rsid w:val="00004A34"/>
    <w:rsid w:val="0000567A"/>
    <w:rsid w:val="000143A9"/>
    <w:rsid w:val="00016C83"/>
    <w:rsid w:val="000212CC"/>
    <w:rsid w:val="000271C9"/>
    <w:rsid w:val="000345DC"/>
    <w:rsid w:val="0003643C"/>
    <w:rsid w:val="000370F0"/>
    <w:rsid w:val="00037578"/>
    <w:rsid w:val="000407E6"/>
    <w:rsid w:val="000414E5"/>
    <w:rsid w:val="00050339"/>
    <w:rsid w:val="000513FC"/>
    <w:rsid w:val="00052846"/>
    <w:rsid w:val="00053D9F"/>
    <w:rsid w:val="00055FEC"/>
    <w:rsid w:val="00056B8F"/>
    <w:rsid w:val="00057DB3"/>
    <w:rsid w:val="000728DD"/>
    <w:rsid w:val="00072A14"/>
    <w:rsid w:val="00074E30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E6C90"/>
    <w:rsid w:val="000F273F"/>
    <w:rsid w:val="00105063"/>
    <w:rsid w:val="00115377"/>
    <w:rsid w:val="00122948"/>
    <w:rsid w:val="00123EC2"/>
    <w:rsid w:val="001261F8"/>
    <w:rsid w:val="00127D4B"/>
    <w:rsid w:val="00134A22"/>
    <w:rsid w:val="00140C75"/>
    <w:rsid w:val="00144E2E"/>
    <w:rsid w:val="0015027D"/>
    <w:rsid w:val="00152F7F"/>
    <w:rsid w:val="0015515B"/>
    <w:rsid w:val="00157809"/>
    <w:rsid w:val="00173D84"/>
    <w:rsid w:val="00177FF5"/>
    <w:rsid w:val="0018037D"/>
    <w:rsid w:val="00180E03"/>
    <w:rsid w:val="00181C78"/>
    <w:rsid w:val="00192B16"/>
    <w:rsid w:val="001939AB"/>
    <w:rsid w:val="00193C55"/>
    <w:rsid w:val="0019484C"/>
    <w:rsid w:val="0019640D"/>
    <w:rsid w:val="00197687"/>
    <w:rsid w:val="001A056C"/>
    <w:rsid w:val="001A24BF"/>
    <w:rsid w:val="001A6F5D"/>
    <w:rsid w:val="001A74E0"/>
    <w:rsid w:val="001A79E9"/>
    <w:rsid w:val="001B17E7"/>
    <w:rsid w:val="001C08FF"/>
    <w:rsid w:val="001C1F14"/>
    <w:rsid w:val="001C76AA"/>
    <w:rsid w:val="001D53A3"/>
    <w:rsid w:val="001E44B1"/>
    <w:rsid w:val="001F7264"/>
    <w:rsid w:val="00206440"/>
    <w:rsid w:val="00206AC4"/>
    <w:rsid w:val="00207DAB"/>
    <w:rsid w:val="002119C8"/>
    <w:rsid w:val="00213CF0"/>
    <w:rsid w:val="00220FD6"/>
    <w:rsid w:val="002246EA"/>
    <w:rsid w:val="00226E5F"/>
    <w:rsid w:val="002360C2"/>
    <w:rsid w:val="00240663"/>
    <w:rsid w:val="002431D3"/>
    <w:rsid w:val="00243C4B"/>
    <w:rsid w:val="00245431"/>
    <w:rsid w:val="00250A5C"/>
    <w:rsid w:val="0025205A"/>
    <w:rsid w:val="00252826"/>
    <w:rsid w:val="00255E57"/>
    <w:rsid w:val="00262757"/>
    <w:rsid w:val="00267977"/>
    <w:rsid w:val="002719FE"/>
    <w:rsid w:val="00271AA1"/>
    <w:rsid w:val="00272C33"/>
    <w:rsid w:val="002755C5"/>
    <w:rsid w:val="002912E4"/>
    <w:rsid w:val="002A3224"/>
    <w:rsid w:val="002A4114"/>
    <w:rsid w:val="002A42EC"/>
    <w:rsid w:val="002B3A07"/>
    <w:rsid w:val="002B51B2"/>
    <w:rsid w:val="002B76AD"/>
    <w:rsid w:val="002C1632"/>
    <w:rsid w:val="002D5309"/>
    <w:rsid w:val="002D65F5"/>
    <w:rsid w:val="002E64C6"/>
    <w:rsid w:val="002E6CEA"/>
    <w:rsid w:val="002E76D0"/>
    <w:rsid w:val="002F52B1"/>
    <w:rsid w:val="003004F1"/>
    <w:rsid w:val="0030370B"/>
    <w:rsid w:val="003066DD"/>
    <w:rsid w:val="00312415"/>
    <w:rsid w:val="0031359D"/>
    <w:rsid w:val="003168D2"/>
    <w:rsid w:val="00316ABC"/>
    <w:rsid w:val="003177E8"/>
    <w:rsid w:val="00323442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7923"/>
    <w:rsid w:val="00392074"/>
    <w:rsid w:val="0039249B"/>
    <w:rsid w:val="003954A5"/>
    <w:rsid w:val="003977F3"/>
    <w:rsid w:val="003A09A7"/>
    <w:rsid w:val="003A52D5"/>
    <w:rsid w:val="003B021F"/>
    <w:rsid w:val="003B10A7"/>
    <w:rsid w:val="003B306D"/>
    <w:rsid w:val="003B4454"/>
    <w:rsid w:val="003C3B4D"/>
    <w:rsid w:val="003E12EF"/>
    <w:rsid w:val="003E2891"/>
    <w:rsid w:val="003E29DA"/>
    <w:rsid w:val="003E5477"/>
    <w:rsid w:val="003E5CAF"/>
    <w:rsid w:val="003F0562"/>
    <w:rsid w:val="004012DB"/>
    <w:rsid w:val="0041543C"/>
    <w:rsid w:val="00420E8E"/>
    <w:rsid w:val="00421048"/>
    <w:rsid w:val="004216B8"/>
    <w:rsid w:val="00425666"/>
    <w:rsid w:val="00425C82"/>
    <w:rsid w:val="004268E9"/>
    <w:rsid w:val="004277D0"/>
    <w:rsid w:val="004420F1"/>
    <w:rsid w:val="004422E4"/>
    <w:rsid w:val="00443C4E"/>
    <w:rsid w:val="004462A9"/>
    <w:rsid w:val="0045312C"/>
    <w:rsid w:val="00454030"/>
    <w:rsid w:val="00456031"/>
    <w:rsid w:val="00466109"/>
    <w:rsid w:val="00483763"/>
    <w:rsid w:val="004842A1"/>
    <w:rsid w:val="004861B5"/>
    <w:rsid w:val="00490942"/>
    <w:rsid w:val="00493A4A"/>
    <w:rsid w:val="00495143"/>
    <w:rsid w:val="00495C36"/>
    <w:rsid w:val="004A3C3B"/>
    <w:rsid w:val="004A4134"/>
    <w:rsid w:val="004A60D5"/>
    <w:rsid w:val="004B4E71"/>
    <w:rsid w:val="004B5317"/>
    <w:rsid w:val="004B58D2"/>
    <w:rsid w:val="004B6689"/>
    <w:rsid w:val="004C0478"/>
    <w:rsid w:val="004C1941"/>
    <w:rsid w:val="004C4EBF"/>
    <w:rsid w:val="004C599B"/>
    <w:rsid w:val="004C73D5"/>
    <w:rsid w:val="004D3F9C"/>
    <w:rsid w:val="004D6182"/>
    <w:rsid w:val="004E118E"/>
    <w:rsid w:val="004E128D"/>
    <w:rsid w:val="004E2343"/>
    <w:rsid w:val="004E6E31"/>
    <w:rsid w:val="004F0AF6"/>
    <w:rsid w:val="004F2D7A"/>
    <w:rsid w:val="004F5591"/>
    <w:rsid w:val="004F62AD"/>
    <w:rsid w:val="00515772"/>
    <w:rsid w:val="005173D6"/>
    <w:rsid w:val="00526A1A"/>
    <w:rsid w:val="00532937"/>
    <w:rsid w:val="00535A21"/>
    <w:rsid w:val="0055401F"/>
    <w:rsid w:val="00557FF6"/>
    <w:rsid w:val="00564877"/>
    <w:rsid w:val="00576B56"/>
    <w:rsid w:val="00590490"/>
    <w:rsid w:val="005941B0"/>
    <w:rsid w:val="005A33DD"/>
    <w:rsid w:val="005A62FF"/>
    <w:rsid w:val="005B09AC"/>
    <w:rsid w:val="005B2D41"/>
    <w:rsid w:val="005B58A0"/>
    <w:rsid w:val="005B5DF9"/>
    <w:rsid w:val="005B66CF"/>
    <w:rsid w:val="005B7163"/>
    <w:rsid w:val="005D0C12"/>
    <w:rsid w:val="005F13DF"/>
    <w:rsid w:val="006020C2"/>
    <w:rsid w:val="00614E7C"/>
    <w:rsid w:val="006227F7"/>
    <w:rsid w:val="0063791C"/>
    <w:rsid w:val="00643764"/>
    <w:rsid w:val="00643ACD"/>
    <w:rsid w:val="0065140C"/>
    <w:rsid w:val="0065214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973FF"/>
    <w:rsid w:val="006A2AAD"/>
    <w:rsid w:val="006A7786"/>
    <w:rsid w:val="006C3F7A"/>
    <w:rsid w:val="006C54C6"/>
    <w:rsid w:val="006C6AF8"/>
    <w:rsid w:val="006D21F0"/>
    <w:rsid w:val="006E3ED8"/>
    <w:rsid w:val="006F0627"/>
    <w:rsid w:val="006F7310"/>
    <w:rsid w:val="007004B9"/>
    <w:rsid w:val="00703906"/>
    <w:rsid w:val="00710437"/>
    <w:rsid w:val="0071266E"/>
    <w:rsid w:val="007144DD"/>
    <w:rsid w:val="00722B9D"/>
    <w:rsid w:val="00745E84"/>
    <w:rsid w:val="00746C2F"/>
    <w:rsid w:val="00750E76"/>
    <w:rsid w:val="007542A0"/>
    <w:rsid w:val="007566DA"/>
    <w:rsid w:val="00756968"/>
    <w:rsid w:val="00757BEB"/>
    <w:rsid w:val="007647EA"/>
    <w:rsid w:val="00770129"/>
    <w:rsid w:val="007708BF"/>
    <w:rsid w:val="00773C24"/>
    <w:rsid w:val="0077654F"/>
    <w:rsid w:val="00777255"/>
    <w:rsid w:val="00777E06"/>
    <w:rsid w:val="00782CC9"/>
    <w:rsid w:val="00786DC5"/>
    <w:rsid w:val="00794036"/>
    <w:rsid w:val="00796BFF"/>
    <w:rsid w:val="007A23D2"/>
    <w:rsid w:val="007A4E98"/>
    <w:rsid w:val="007A6F6F"/>
    <w:rsid w:val="007B540E"/>
    <w:rsid w:val="007B7F40"/>
    <w:rsid w:val="007C718B"/>
    <w:rsid w:val="007D1511"/>
    <w:rsid w:val="007D312A"/>
    <w:rsid w:val="007D70EB"/>
    <w:rsid w:val="007E184C"/>
    <w:rsid w:val="007E5AC5"/>
    <w:rsid w:val="007F383D"/>
    <w:rsid w:val="007F3FDA"/>
    <w:rsid w:val="007F7A7A"/>
    <w:rsid w:val="00800CAB"/>
    <w:rsid w:val="00801C22"/>
    <w:rsid w:val="0080748B"/>
    <w:rsid w:val="0081205E"/>
    <w:rsid w:val="008237D6"/>
    <w:rsid w:val="008261A9"/>
    <w:rsid w:val="00826527"/>
    <w:rsid w:val="008304C1"/>
    <w:rsid w:val="00834534"/>
    <w:rsid w:val="0083541A"/>
    <w:rsid w:val="00836BA5"/>
    <w:rsid w:val="008460FC"/>
    <w:rsid w:val="00872CFB"/>
    <w:rsid w:val="008928C3"/>
    <w:rsid w:val="00893198"/>
    <w:rsid w:val="00895E9F"/>
    <w:rsid w:val="008A1ADF"/>
    <w:rsid w:val="008A3D67"/>
    <w:rsid w:val="008A7E94"/>
    <w:rsid w:val="008B0025"/>
    <w:rsid w:val="008B1DFC"/>
    <w:rsid w:val="008B535F"/>
    <w:rsid w:val="008C0423"/>
    <w:rsid w:val="008C7427"/>
    <w:rsid w:val="008D2802"/>
    <w:rsid w:val="008D5E6B"/>
    <w:rsid w:val="008E063F"/>
    <w:rsid w:val="008E255C"/>
    <w:rsid w:val="008E338F"/>
    <w:rsid w:val="008F0375"/>
    <w:rsid w:val="008F4CAE"/>
    <w:rsid w:val="00902667"/>
    <w:rsid w:val="0090763A"/>
    <w:rsid w:val="00912F7C"/>
    <w:rsid w:val="00914938"/>
    <w:rsid w:val="009177E0"/>
    <w:rsid w:val="009242F6"/>
    <w:rsid w:val="00927B30"/>
    <w:rsid w:val="0093644F"/>
    <w:rsid w:val="00946A22"/>
    <w:rsid w:val="00950218"/>
    <w:rsid w:val="00957DAF"/>
    <w:rsid w:val="00965058"/>
    <w:rsid w:val="00967E7E"/>
    <w:rsid w:val="00973DC6"/>
    <w:rsid w:val="00975AD6"/>
    <w:rsid w:val="00976D05"/>
    <w:rsid w:val="00980660"/>
    <w:rsid w:val="00980CBC"/>
    <w:rsid w:val="009824CF"/>
    <w:rsid w:val="00983A8B"/>
    <w:rsid w:val="0099092D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D4D31"/>
    <w:rsid w:val="009E076C"/>
    <w:rsid w:val="009E1571"/>
    <w:rsid w:val="009E4F74"/>
    <w:rsid w:val="009F1D73"/>
    <w:rsid w:val="009F383A"/>
    <w:rsid w:val="009F47D4"/>
    <w:rsid w:val="009F47DA"/>
    <w:rsid w:val="009F755F"/>
    <w:rsid w:val="00A00157"/>
    <w:rsid w:val="00A03B74"/>
    <w:rsid w:val="00A24405"/>
    <w:rsid w:val="00A25035"/>
    <w:rsid w:val="00A256E9"/>
    <w:rsid w:val="00A34962"/>
    <w:rsid w:val="00A35429"/>
    <w:rsid w:val="00A35B94"/>
    <w:rsid w:val="00A37364"/>
    <w:rsid w:val="00A40F62"/>
    <w:rsid w:val="00A43FB3"/>
    <w:rsid w:val="00A53905"/>
    <w:rsid w:val="00A62734"/>
    <w:rsid w:val="00A70DFB"/>
    <w:rsid w:val="00A72510"/>
    <w:rsid w:val="00A72F81"/>
    <w:rsid w:val="00A765EF"/>
    <w:rsid w:val="00A76D28"/>
    <w:rsid w:val="00A84E25"/>
    <w:rsid w:val="00A915B1"/>
    <w:rsid w:val="00AB3640"/>
    <w:rsid w:val="00AB5F96"/>
    <w:rsid w:val="00AC482B"/>
    <w:rsid w:val="00AC5885"/>
    <w:rsid w:val="00AC675E"/>
    <w:rsid w:val="00AD1C4D"/>
    <w:rsid w:val="00AD4D4A"/>
    <w:rsid w:val="00AD54AE"/>
    <w:rsid w:val="00AF316B"/>
    <w:rsid w:val="00AF3789"/>
    <w:rsid w:val="00AF3DB5"/>
    <w:rsid w:val="00AF421B"/>
    <w:rsid w:val="00AF75F2"/>
    <w:rsid w:val="00B13224"/>
    <w:rsid w:val="00B150DD"/>
    <w:rsid w:val="00B2250F"/>
    <w:rsid w:val="00B24C3D"/>
    <w:rsid w:val="00B255EE"/>
    <w:rsid w:val="00B27C69"/>
    <w:rsid w:val="00B36BF0"/>
    <w:rsid w:val="00B3799A"/>
    <w:rsid w:val="00B40BC7"/>
    <w:rsid w:val="00B44A1A"/>
    <w:rsid w:val="00B44A64"/>
    <w:rsid w:val="00B477D2"/>
    <w:rsid w:val="00B53644"/>
    <w:rsid w:val="00B564DF"/>
    <w:rsid w:val="00B6676B"/>
    <w:rsid w:val="00B70158"/>
    <w:rsid w:val="00B73C3F"/>
    <w:rsid w:val="00B76E9D"/>
    <w:rsid w:val="00B91120"/>
    <w:rsid w:val="00B92EDE"/>
    <w:rsid w:val="00B9748A"/>
    <w:rsid w:val="00BA7F4E"/>
    <w:rsid w:val="00BB10CE"/>
    <w:rsid w:val="00BB1C21"/>
    <w:rsid w:val="00BB6E2D"/>
    <w:rsid w:val="00BB798F"/>
    <w:rsid w:val="00BC20B6"/>
    <w:rsid w:val="00BC4E38"/>
    <w:rsid w:val="00BC5C79"/>
    <w:rsid w:val="00BD3F1E"/>
    <w:rsid w:val="00BF1282"/>
    <w:rsid w:val="00BF1D0D"/>
    <w:rsid w:val="00C00064"/>
    <w:rsid w:val="00C02342"/>
    <w:rsid w:val="00C06878"/>
    <w:rsid w:val="00C10C2F"/>
    <w:rsid w:val="00C1717E"/>
    <w:rsid w:val="00C21A42"/>
    <w:rsid w:val="00C2781B"/>
    <w:rsid w:val="00C43979"/>
    <w:rsid w:val="00C52EE4"/>
    <w:rsid w:val="00C54D17"/>
    <w:rsid w:val="00C54FD2"/>
    <w:rsid w:val="00C57BA2"/>
    <w:rsid w:val="00C65AD4"/>
    <w:rsid w:val="00C751AA"/>
    <w:rsid w:val="00C825EA"/>
    <w:rsid w:val="00C85F16"/>
    <w:rsid w:val="00C86F52"/>
    <w:rsid w:val="00CA023E"/>
    <w:rsid w:val="00CA7F42"/>
    <w:rsid w:val="00CC2E59"/>
    <w:rsid w:val="00CC76D7"/>
    <w:rsid w:val="00CD12D0"/>
    <w:rsid w:val="00CD73DA"/>
    <w:rsid w:val="00CD7516"/>
    <w:rsid w:val="00CD7E86"/>
    <w:rsid w:val="00CE0810"/>
    <w:rsid w:val="00CE1BAE"/>
    <w:rsid w:val="00CE2770"/>
    <w:rsid w:val="00CF0856"/>
    <w:rsid w:val="00CF3735"/>
    <w:rsid w:val="00CF62CA"/>
    <w:rsid w:val="00D10771"/>
    <w:rsid w:val="00D11465"/>
    <w:rsid w:val="00D15025"/>
    <w:rsid w:val="00D154A3"/>
    <w:rsid w:val="00D26D6D"/>
    <w:rsid w:val="00D34037"/>
    <w:rsid w:val="00D444E9"/>
    <w:rsid w:val="00D52801"/>
    <w:rsid w:val="00D5283A"/>
    <w:rsid w:val="00D550FC"/>
    <w:rsid w:val="00D55269"/>
    <w:rsid w:val="00D552E1"/>
    <w:rsid w:val="00D64451"/>
    <w:rsid w:val="00D67193"/>
    <w:rsid w:val="00D74F3E"/>
    <w:rsid w:val="00D80C18"/>
    <w:rsid w:val="00DB3827"/>
    <w:rsid w:val="00DB38A1"/>
    <w:rsid w:val="00DB66C3"/>
    <w:rsid w:val="00DD18B6"/>
    <w:rsid w:val="00DD3019"/>
    <w:rsid w:val="00DD4AB2"/>
    <w:rsid w:val="00DD5CC9"/>
    <w:rsid w:val="00DE7683"/>
    <w:rsid w:val="00DF794F"/>
    <w:rsid w:val="00DF7B9B"/>
    <w:rsid w:val="00E0714A"/>
    <w:rsid w:val="00E17863"/>
    <w:rsid w:val="00E231E0"/>
    <w:rsid w:val="00E31379"/>
    <w:rsid w:val="00E3610C"/>
    <w:rsid w:val="00E378BB"/>
    <w:rsid w:val="00E431FB"/>
    <w:rsid w:val="00E4440E"/>
    <w:rsid w:val="00E45D32"/>
    <w:rsid w:val="00E479BB"/>
    <w:rsid w:val="00E51746"/>
    <w:rsid w:val="00E542FF"/>
    <w:rsid w:val="00E547F5"/>
    <w:rsid w:val="00E67AB4"/>
    <w:rsid w:val="00E85A9E"/>
    <w:rsid w:val="00E932FC"/>
    <w:rsid w:val="00E94543"/>
    <w:rsid w:val="00E9579C"/>
    <w:rsid w:val="00EA3471"/>
    <w:rsid w:val="00EB2872"/>
    <w:rsid w:val="00EB3013"/>
    <w:rsid w:val="00EB35E9"/>
    <w:rsid w:val="00EC224A"/>
    <w:rsid w:val="00EC5936"/>
    <w:rsid w:val="00EC678B"/>
    <w:rsid w:val="00EC7844"/>
    <w:rsid w:val="00ED2141"/>
    <w:rsid w:val="00ED51E6"/>
    <w:rsid w:val="00ED7487"/>
    <w:rsid w:val="00EE75EF"/>
    <w:rsid w:val="00EE7A8D"/>
    <w:rsid w:val="00EF097F"/>
    <w:rsid w:val="00F0049E"/>
    <w:rsid w:val="00F04FE6"/>
    <w:rsid w:val="00F06860"/>
    <w:rsid w:val="00F11CAA"/>
    <w:rsid w:val="00F12562"/>
    <w:rsid w:val="00F1256D"/>
    <w:rsid w:val="00F30AA3"/>
    <w:rsid w:val="00F3511B"/>
    <w:rsid w:val="00F36F32"/>
    <w:rsid w:val="00F40D00"/>
    <w:rsid w:val="00F469F4"/>
    <w:rsid w:val="00F50941"/>
    <w:rsid w:val="00F53F8A"/>
    <w:rsid w:val="00F55B2E"/>
    <w:rsid w:val="00F7474A"/>
    <w:rsid w:val="00F76F78"/>
    <w:rsid w:val="00F852E5"/>
    <w:rsid w:val="00F918F1"/>
    <w:rsid w:val="00FA5EC5"/>
    <w:rsid w:val="00FB162C"/>
    <w:rsid w:val="00FB41E8"/>
    <w:rsid w:val="00FB7437"/>
    <w:rsid w:val="00FC1433"/>
    <w:rsid w:val="00FC3EC9"/>
    <w:rsid w:val="00FC559C"/>
    <w:rsid w:val="00FD15ED"/>
    <w:rsid w:val="00FD2778"/>
    <w:rsid w:val="00FD75CB"/>
    <w:rsid w:val="00FE03F7"/>
    <w:rsid w:val="00FF1CBF"/>
    <w:rsid w:val="00FF3DD6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95C90-3A19-4F72-ACB7-81AC2AC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E431FB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E431FB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ecree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oumaila\Dropbox\1erJan31Dec2019\AGoSEREE_AO_2019\Bioenergy_2019\41_14_TOR_below_thresho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F0A5-B938-4D2F-9E26-5703A3A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41_14_TOR_below_threshold</Template>
  <TotalTime>1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 41-14-1-en, Leistungsbeschreibung (ToR) für die Beschaffung von Dienstleistungen unterhalb des EU Schwellenwertes, englisch, Stand Dezember 2018</vt:lpstr>
      <vt:lpstr>Form 41-14-1-en, Leistungsbeschreibung (ToR) für die Beschaffung von Dienstleistungen unterhalb des EU Schwellenwertes, englisch, Stand Dezember 2018</vt:lpstr>
      <vt:lpstr>Form 41-14-1-de, Leistungsbeschreibung (ToR) für die Beschaffung von Dienstleistungen unter EU-Schwellenwert, englisch, Stand Dezember 2018</vt:lpstr>
    </vt:vector>
  </TitlesOfParts>
  <Company>GIZ GmbH</Company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Dezember 2018</dc:title>
  <dc:subject/>
  <dc:creator>Ibrahim Soumaila</dc:creator>
  <cp:keywords/>
  <dc:description/>
  <cp:lastModifiedBy>Alcides de Oliveira</cp:lastModifiedBy>
  <cp:revision>2</cp:revision>
  <cp:lastPrinted>2019-04-25T16:48:00Z</cp:lastPrinted>
  <dcterms:created xsi:type="dcterms:W3CDTF">2020-01-14T15:44:00Z</dcterms:created>
  <dcterms:modified xsi:type="dcterms:W3CDTF">2020-01-14T15:44:00Z</dcterms:modified>
</cp:coreProperties>
</file>